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70A" w:rsidRDefault="00415645">
      <w:pPr>
        <w:snapToGrid w:val="0"/>
        <w:spacing w:line="500" w:lineRule="exact"/>
        <w:jc w:val="center"/>
        <w:outlineLvl w:val="0"/>
        <w:rPr>
          <w:rFonts w:asciiTheme="minorEastAsia" w:hAnsiTheme="minorEastAsia" w:cstheme="minorEastAsia"/>
          <w:b/>
          <w:bCs/>
          <w:color w:val="000000" w:themeColor="text1"/>
          <w:sz w:val="32"/>
          <w:szCs w:val="32"/>
        </w:rPr>
      </w:pPr>
      <w:r>
        <w:rPr>
          <w:rFonts w:cs="Times New Roman" w:hint="eastAsia"/>
          <w:b/>
          <w:bCs/>
          <w:iCs/>
          <w:color w:val="000000" w:themeColor="text1"/>
          <w:sz w:val="32"/>
          <w:szCs w:val="32"/>
          <w:shd w:val="clear" w:color="auto" w:fill="FFFFFF" w:themeFill="background1"/>
        </w:rPr>
        <w:t>中国高校产学研</w:t>
      </w:r>
      <w:r>
        <w:rPr>
          <w:rFonts w:asciiTheme="minorEastAsia" w:hAnsiTheme="minorEastAsia" w:cstheme="minorEastAsia" w:hint="eastAsia"/>
          <w:b/>
          <w:bCs/>
          <w:iCs/>
          <w:color w:val="000000" w:themeColor="text1"/>
          <w:sz w:val="32"/>
          <w:szCs w:val="32"/>
          <w:shd w:val="clear" w:color="auto" w:fill="FFFFFF" w:themeFill="background1"/>
        </w:rPr>
        <w:t>创新基金-赛尔云智能建造数字化教育专项</w:t>
      </w:r>
    </w:p>
    <w:p w:rsidR="00F7070A" w:rsidRDefault="00415645">
      <w:pPr>
        <w:snapToGrid w:val="0"/>
        <w:spacing w:afterLines="50" w:after="156" w:line="500" w:lineRule="exact"/>
        <w:jc w:val="center"/>
        <w:outlineLvl w:val="0"/>
        <w:rPr>
          <w:rFonts w:asciiTheme="minorEastAsia" w:hAnsiTheme="minorEastAsia" w:cstheme="minorEastAsia"/>
          <w:b/>
          <w:bCs/>
          <w:iCs/>
          <w:color w:val="000000" w:themeColor="text1"/>
          <w:sz w:val="32"/>
          <w:szCs w:val="32"/>
        </w:rPr>
      </w:pPr>
      <w:r>
        <w:rPr>
          <w:rFonts w:asciiTheme="minorEastAsia" w:hAnsiTheme="minorEastAsia" w:cstheme="minorEastAsia" w:hint="eastAsia"/>
          <w:b/>
          <w:bCs/>
          <w:iCs/>
          <w:color w:val="000000" w:themeColor="text1"/>
          <w:sz w:val="32"/>
          <w:szCs w:val="32"/>
        </w:rPr>
        <w:t>申请指南说明</w:t>
      </w:r>
    </w:p>
    <w:p w:rsidR="00F7070A" w:rsidRDefault="00415645" w:rsidP="00295C61">
      <w:pPr>
        <w:spacing w:line="480" w:lineRule="exact"/>
        <w:ind w:firstLine="564"/>
        <w:rPr>
          <w:rFonts w:ascii="宋体" w:eastAsia="宋体" w:hAnsi="宋体"/>
          <w:color w:val="000000" w:themeColor="text1"/>
          <w:sz w:val="24"/>
        </w:rPr>
      </w:pPr>
      <w:r>
        <w:rPr>
          <w:rFonts w:ascii="宋体" w:eastAsia="宋体" w:hAnsi="宋体" w:hint="eastAsia"/>
          <w:sz w:val="24"/>
        </w:rPr>
        <w:t>根据《关于申报202</w:t>
      </w:r>
      <w:r>
        <w:rPr>
          <w:rFonts w:ascii="宋体" w:eastAsia="宋体" w:hAnsi="宋体"/>
          <w:sz w:val="24"/>
        </w:rPr>
        <w:t>4</w:t>
      </w:r>
      <w:r>
        <w:rPr>
          <w:rFonts w:ascii="宋体" w:eastAsia="宋体" w:hAnsi="宋体" w:hint="eastAsia"/>
          <w:sz w:val="24"/>
        </w:rPr>
        <w:t>年中国高校产学研创新基金的通知</w:t>
      </w:r>
      <w:r w:rsidRPr="00A94857">
        <w:rPr>
          <w:rFonts w:ascii="宋体" w:eastAsia="宋体" w:hAnsi="宋体" w:hint="eastAsia"/>
          <w:color w:val="000000" w:themeColor="text1"/>
          <w:sz w:val="24"/>
        </w:rPr>
        <w:t>》(教科发中心函〔202</w:t>
      </w:r>
      <w:r w:rsidRPr="00A94857">
        <w:rPr>
          <w:rFonts w:ascii="宋体" w:eastAsia="宋体" w:hAnsi="宋体"/>
          <w:color w:val="000000" w:themeColor="text1"/>
          <w:sz w:val="24"/>
        </w:rPr>
        <w:t>4</w:t>
      </w:r>
      <w:r w:rsidRPr="00A94857">
        <w:rPr>
          <w:rFonts w:ascii="宋体" w:eastAsia="宋体" w:hAnsi="宋体" w:hint="eastAsia"/>
          <w:color w:val="000000" w:themeColor="text1"/>
          <w:sz w:val="24"/>
        </w:rPr>
        <w:t>〕</w:t>
      </w:r>
      <w:r w:rsidR="00A94857" w:rsidRPr="00A94857">
        <w:rPr>
          <w:rFonts w:ascii="宋体" w:eastAsia="宋体" w:hAnsi="宋体"/>
          <w:color w:val="000000" w:themeColor="text1"/>
          <w:sz w:val="24"/>
        </w:rPr>
        <w:t>1</w:t>
      </w:r>
      <w:r w:rsidRPr="00A94857">
        <w:rPr>
          <w:rFonts w:ascii="宋体" w:eastAsia="宋体" w:hAnsi="宋体" w:hint="eastAsia"/>
          <w:color w:val="000000" w:themeColor="text1"/>
          <w:sz w:val="24"/>
        </w:rPr>
        <w:t>号)的相关要求，教育部高等学校科学研究发展中心与赛尔新技术（</w:t>
      </w:r>
      <w:r>
        <w:rPr>
          <w:rFonts w:ascii="宋体" w:eastAsia="宋体" w:hAnsi="宋体" w:hint="eastAsia"/>
          <w:color w:val="000000" w:themeColor="text1"/>
          <w:sz w:val="24"/>
        </w:rPr>
        <w:t>北京）有限公司、展视网（北京）科技有限公司联合设立“中国高校产学研创新基金-赛尔云智能</w:t>
      </w:r>
      <w:bookmarkStart w:id="0" w:name="_GoBack"/>
      <w:bookmarkEnd w:id="0"/>
      <w:r>
        <w:rPr>
          <w:rFonts w:ascii="宋体" w:eastAsia="宋体" w:hAnsi="宋体" w:hint="eastAsia"/>
          <w:color w:val="000000" w:themeColor="text1"/>
          <w:sz w:val="24"/>
        </w:rPr>
        <w:t>建造数字化教育专项”，支持教育行业</w:t>
      </w:r>
      <w:r w:rsidRPr="001D21AB">
        <w:rPr>
          <w:rFonts w:ascii="宋体" w:eastAsia="宋体" w:hAnsi="宋体" w:hint="eastAsia"/>
          <w:color w:val="000000" w:themeColor="text1"/>
          <w:sz w:val="24"/>
        </w:rPr>
        <w:t>在科研用云、智能建造领域</w:t>
      </w:r>
      <w:r>
        <w:rPr>
          <w:rFonts w:ascii="宋体" w:eastAsia="宋体" w:hAnsi="宋体" w:hint="eastAsia"/>
          <w:color w:val="000000" w:themeColor="text1"/>
          <w:sz w:val="24"/>
        </w:rPr>
        <w:t>开展相关科研、教学改革与创新研究。</w:t>
      </w:r>
    </w:p>
    <w:p w:rsidR="00F7070A" w:rsidRPr="00A94857" w:rsidRDefault="00415645" w:rsidP="00A94857">
      <w:pPr>
        <w:pStyle w:val="2"/>
      </w:pPr>
      <w:r w:rsidRPr="00A94857">
        <w:rPr>
          <w:rFonts w:hint="eastAsia"/>
        </w:rPr>
        <w:t>一、课题说明</w:t>
      </w:r>
    </w:p>
    <w:p w:rsidR="00F7070A" w:rsidRDefault="00415645" w:rsidP="00295C61">
      <w:pPr>
        <w:spacing w:line="480" w:lineRule="exact"/>
        <w:ind w:firstLine="564"/>
        <w:rPr>
          <w:rFonts w:ascii="宋体" w:eastAsia="宋体" w:hAnsi="宋体"/>
          <w:color w:val="000000" w:themeColor="text1"/>
          <w:sz w:val="24"/>
        </w:rPr>
      </w:pPr>
      <w:r>
        <w:rPr>
          <w:rFonts w:ascii="宋体" w:eastAsia="宋体" w:hAnsi="宋体"/>
          <w:color w:val="000000" w:themeColor="text1"/>
          <w:sz w:val="24"/>
        </w:rPr>
        <w:t>1.“</w:t>
      </w:r>
      <w:r>
        <w:rPr>
          <w:rFonts w:ascii="宋体" w:eastAsia="宋体" w:hAnsi="宋体" w:hint="eastAsia"/>
          <w:color w:val="000000" w:themeColor="text1"/>
          <w:sz w:val="24"/>
        </w:rPr>
        <w:t>赛尔云智能建造数字化教育专项”旨在聚焦“科研用云、人才培养、智慧</w:t>
      </w:r>
      <w:r>
        <w:rPr>
          <w:rFonts w:ascii="宋体" w:eastAsia="宋体" w:hAnsi="宋体"/>
          <w:color w:val="000000" w:themeColor="text1"/>
          <w:sz w:val="24"/>
        </w:rPr>
        <w:t>教学</w:t>
      </w:r>
      <w:r>
        <w:rPr>
          <w:rFonts w:ascii="宋体" w:eastAsia="宋体" w:hAnsi="宋体" w:hint="eastAsia"/>
          <w:color w:val="000000" w:themeColor="text1"/>
          <w:sz w:val="24"/>
        </w:rPr>
        <w:t>、教学资源库、一流核心课程、数字化活页教材、教师科研团队”等领域的应用而设立，探索新时代背景下高校专业人才培养、教学改革和科学研究新范式，推动实现“产业、教育、创新”三链的深度融合。以科技变革促进教育变革，创新人才培养机制，推动社会发展为目标。</w:t>
      </w:r>
    </w:p>
    <w:p w:rsidR="00F7070A" w:rsidRPr="001D21AB" w:rsidRDefault="00415645" w:rsidP="00295C61">
      <w:pPr>
        <w:spacing w:line="480" w:lineRule="exact"/>
        <w:ind w:firstLine="564"/>
        <w:rPr>
          <w:rFonts w:ascii="宋体" w:eastAsia="宋体" w:hAnsi="宋体"/>
          <w:color w:val="000000" w:themeColor="text1"/>
          <w:sz w:val="24"/>
        </w:rPr>
      </w:pPr>
      <w:r>
        <w:rPr>
          <w:rFonts w:ascii="宋体" w:eastAsia="宋体" w:hAnsi="宋体"/>
          <w:color w:val="000000" w:themeColor="text1"/>
          <w:sz w:val="24"/>
        </w:rPr>
        <w:t>2.“</w:t>
      </w:r>
      <w:r>
        <w:rPr>
          <w:rFonts w:ascii="宋体" w:eastAsia="宋体" w:hAnsi="宋体" w:hint="eastAsia"/>
          <w:color w:val="000000" w:themeColor="text1"/>
          <w:sz w:val="24"/>
        </w:rPr>
        <w:t>赛尔云智能建造数字化教育专项”的</w:t>
      </w:r>
      <w:r>
        <w:rPr>
          <w:rFonts w:ascii="宋体" w:eastAsia="宋体" w:hAnsi="宋体" w:hint="eastAsia"/>
          <w:color w:val="000000" w:themeColor="text1"/>
          <w:kern w:val="24"/>
          <w:sz w:val="24"/>
        </w:rPr>
        <w:t>申请截止时间</w:t>
      </w:r>
      <w:r w:rsidRPr="001D21AB">
        <w:rPr>
          <w:rFonts w:ascii="宋体" w:eastAsia="宋体" w:hAnsi="宋体" w:hint="eastAsia"/>
          <w:color w:val="000000" w:themeColor="text1"/>
          <w:kern w:val="24"/>
          <w:sz w:val="24"/>
        </w:rPr>
        <w:t>为202</w:t>
      </w:r>
      <w:r w:rsidRPr="001D21AB">
        <w:rPr>
          <w:rFonts w:ascii="宋体" w:eastAsia="宋体" w:hAnsi="宋体"/>
          <w:color w:val="000000" w:themeColor="text1"/>
          <w:kern w:val="24"/>
          <w:sz w:val="24"/>
        </w:rPr>
        <w:t>4</w:t>
      </w:r>
      <w:r w:rsidRPr="001D21AB">
        <w:rPr>
          <w:rFonts w:ascii="宋体" w:eastAsia="宋体" w:hAnsi="宋体" w:hint="eastAsia"/>
          <w:color w:val="000000" w:themeColor="text1"/>
          <w:kern w:val="24"/>
          <w:sz w:val="24"/>
        </w:rPr>
        <w:t>年6月1</w:t>
      </w:r>
      <w:r w:rsidRPr="001D21AB">
        <w:rPr>
          <w:rFonts w:ascii="宋体" w:eastAsia="宋体" w:hAnsi="宋体"/>
          <w:color w:val="000000" w:themeColor="text1"/>
          <w:kern w:val="24"/>
          <w:sz w:val="24"/>
        </w:rPr>
        <w:t>5</w:t>
      </w:r>
      <w:r w:rsidRPr="001D21AB">
        <w:rPr>
          <w:rFonts w:ascii="宋体" w:eastAsia="宋体" w:hAnsi="宋体" w:hint="eastAsia"/>
          <w:color w:val="000000" w:themeColor="text1"/>
          <w:kern w:val="24"/>
          <w:sz w:val="24"/>
        </w:rPr>
        <w:t>日。</w:t>
      </w:r>
      <w:r w:rsidRPr="001D21AB">
        <w:rPr>
          <w:rFonts w:ascii="宋体" w:eastAsia="宋体" w:hAnsi="宋体" w:hint="eastAsia"/>
          <w:color w:val="000000" w:themeColor="text1"/>
          <w:sz w:val="24"/>
        </w:rPr>
        <w:t>计划执行时间为</w:t>
      </w:r>
      <w:r w:rsidRPr="001D21AB">
        <w:rPr>
          <w:rFonts w:ascii="宋体" w:eastAsia="宋体" w:hAnsi="宋体"/>
          <w:color w:val="000000" w:themeColor="text1"/>
          <w:sz w:val="24"/>
        </w:rPr>
        <w:t>2024</w:t>
      </w:r>
      <w:r w:rsidRPr="001D21AB">
        <w:rPr>
          <w:rFonts w:ascii="宋体" w:eastAsia="宋体" w:hAnsi="宋体" w:hint="eastAsia"/>
          <w:color w:val="000000" w:themeColor="text1"/>
          <w:sz w:val="24"/>
        </w:rPr>
        <w:t>年</w:t>
      </w:r>
      <w:r w:rsidRPr="001D21AB">
        <w:rPr>
          <w:rFonts w:ascii="宋体" w:eastAsia="宋体" w:hAnsi="宋体"/>
          <w:color w:val="000000" w:themeColor="text1"/>
          <w:sz w:val="24"/>
        </w:rPr>
        <w:t>10</w:t>
      </w:r>
      <w:r w:rsidRPr="001D21AB">
        <w:rPr>
          <w:rFonts w:ascii="宋体" w:eastAsia="宋体" w:hAnsi="宋体" w:hint="eastAsia"/>
          <w:color w:val="000000" w:themeColor="text1"/>
          <w:sz w:val="24"/>
        </w:rPr>
        <w:t>月</w:t>
      </w:r>
      <w:r w:rsidRPr="001D21AB">
        <w:rPr>
          <w:rFonts w:ascii="宋体" w:eastAsia="宋体" w:hAnsi="宋体"/>
          <w:color w:val="000000" w:themeColor="text1"/>
          <w:sz w:val="24"/>
        </w:rPr>
        <w:t>1日～2025</w:t>
      </w:r>
      <w:r w:rsidRPr="001D21AB">
        <w:rPr>
          <w:rFonts w:ascii="宋体" w:eastAsia="宋体" w:hAnsi="宋体" w:hint="eastAsia"/>
          <w:color w:val="000000" w:themeColor="text1"/>
          <w:sz w:val="24"/>
        </w:rPr>
        <w:t>年</w:t>
      </w:r>
      <w:r w:rsidRPr="001D21AB">
        <w:rPr>
          <w:rFonts w:ascii="宋体" w:eastAsia="宋体" w:hAnsi="宋体"/>
          <w:color w:val="000000" w:themeColor="text1"/>
          <w:sz w:val="24"/>
        </w:rPr>
        <w:t>9</w:t>
      </w:r>
      <w:r w:rsidRPr="001D21AB">
        <w:rPr>
          <w:rFonts w:ascii="宋体" w:eastAsia="宋体" w:hAnsi="宋体" w:hint="eastAsia"/>
          <w:color w:val="000000" w:themeColor="text1"/>
          <w:sz w:val="24"/>
        </w:rPr>
        <w:t>月</w:t>
      </w:r>
      <w:r w:rsidRPr="001D21AB">
        <w:rPr>
          <w:rFonts w:ascii="宋体" w:eastAsia="宋体" w:hAnsi="宋体"/>
          <w:color w:val="000000" w:themeColor="text1"/>
          <w:sz w:val="24"/>
        </w:rPr>
        <w:t>30</w:t>
      </w:r>
      <w:r w:rsidRPr="001D21AB">
        <w:rPr>
          <w:rFonts w:ascii="宋体" w:eastAsia="宋体" w:hAnsi="宋体" w:hint="eastAsia"/>
          <w:color w:val="000000" w:themeColor="text1"/>
          <w:sz w:val="24"/>
        </w:rPr>
        <w:t>日，可根据课题复杂程度适度延长执行周期</w:t>
      </w:r>
      <w:r w:rsidR="003C12E7" w:rsidRPr="001D21AB">
        <w:rPr>
          <w:rFonts w:ascii="宋体" w:eastAsia="宋体" w:hAnsi="宋体" w:hint="eastAsia"/>
          <w:color w:val="000000" w:themeColor="text1"/>
          <w:sz w:val="24"/>
        </w:rPr>
        <w:t>，</w:t>
      </w:r>
      <w:r w:rsidR="003C12E7" w:rsidRPr="001D21AB">
        <w:rPr>
          <w:rFonts w:asciiTheme="minorEastAsia" w:hAnsiTheme="minorEastAsia" w:hint="eastAsia"/>
          <w:color w:val="000000" w:themeColor="text1"/>
          <w:sz w:val="24"/>
          <w:szCs w:val="28"/>
        </w:rPr>
        <w:t>最长不超过两年</w:t>
      </w:r>
      <w:r w:rsidRPr="001D21AB">
        <w:rPr>
          <w:rFonts w:ascii="宋体" w:eastAsia="宋体" w:hAnsi="宋体" w:hint="eastAsia"/>
          <w:color w:val="000000" w:themeColor="text1"/>
          <w:sz w:val="24"/>
        </w:rPr>
        <w:t>。</w:t>
      </w:r>
    </w:p>
    <w:p w:rsidR="00F7070A" w:rsidRPr="001D21AB" w:rsidRDefault="00415645" w:rsidP="00295C61">
      <w:pPr>
        <w:spacing w:line="480" w:lineRule="exact"/>
        <w:ind w:firstLine="564"/>
        <w:rPr>
          <w:rFonts w:ascii="宋体" w:eastAsia="宋体" w:hAnsi="宋体"/>
          <w:color w:val="000000" w:themeColor="text1"/>
          <w:sz w:val="24"/>
        </w:rPr>
      </w:pPr>
      <w:r w:rsidRPr="001D21AB">
        <w:rPr>
          <w:rFonts w:ascii="宋体" w:eastAsia="宋体" w:hAnsi="宋体"/>
          <w:color w:val="000000" w:themeColor="text1"/>
          <w:sz w:val="24"/>
        </w:rPr>
        <w:t>3.</w:t>
      </w:r>
      <w:r w:rsidRPr="001D21AB">
        <w:rPr>
          <w:rFonts w:ascii="宋体" w:eastAsia="宋体" w:hAnsi="宋体" w:hint="eastAsia"/>
          <w:color w:val="000000" w:themeColor="text1"/>
          <w:sz w:val="24"/>
        </w:rPr>
        <w:t>“赛尔云智能建造数字化教育专项”为每个立项课题提供</w:t>
      </w:r>
      <w:r w:rsidRPr="001D21AB">
        <w:rPr>
          <w:rFonts w:ascii="宋体" w:eastAsia="宋体" w:hAnsi="宋体"/>
          <w:color w:val="000000" w:themeColor="text1"/>
          <w:sz w:val="24"/>
        </w:rPr>
        <w:t>10万元至50</w:t>
      </w:r>
      <w:r w:rsidRPr="001D21AB">
        <w:rPr>
          <w:rFonts w:ascii="宋体" w:eastAsia="宋体" w:hAnsi="宋体" w:hint="eastAsia"/>
          <w:color w:val="000000" w:themeColor="text1"/>
          <w:sz w:val="24"/>
        </w:rPr>
        <w:t>万元的研究经费及科研软硬件平台支持，其中研究经费5万元至</w:t>
      </w:r>
      <w:r w:rsidRPr="001D21AB">
        <w:rPr>
          <w:rFonts w:ascii="宋体" w:eastAsia="宋体" w:hAnsi="宋体"/>
          <w:color w:val="000000" w:themeColor="text1"/>
          <w:sz w:val="24"/>
        </w:rPr>
        <w:t>25</w:t>
      </w:r>
      <w:r w:rsidRPr="001D21AB">
        <w:rPr>
          <w:rFonts w:ascii="宋体" w:eastAsia="宋体" w:hAnsi="宋体" w:hint="eastAsia"/>
          <w:color w:val="000000" w:themeColor="text1"/>
          <w:sz w:val="24"/>
        </w:rPr>
        <w:t>万元。</w:t>
      </w:r>
    </w:p>
    <w:p w:rsidR="00F7070A" w:rsidRDefault="00415645" w:rsidP="00295C61">
      <w:pPr>
        <w:spacing w:line="480" w:lineRule="exact"/>
        <w:ind w:firstLine="564"/>
        <w:rPr>
          <w:color w:val="000000" w:themeColor="text1"/>
          <w:sz w:val="24"/>
        </w:rPr>
      </w:pPr>
      <w:r>
        <w:rPr>
          <w:rFonts w:ascii="宋体" w:eastAsia="宋体" w:hAnsi="宋体" w:hint="eastAsia"/>
          <w:color w:val="000000" w:themeColor="text1"/>
          <w:sz w:val="24"/>
        </w:rPr>
        <w:t>4</w:t>
      </w:r>
      <w:r>
        <w:rPr>
          <w:rFonts w:ascii="宋体" w:eastAsia="宋体" w:hAnsi="宋体"/>
          <w:color w:val="000000" w:themeColor="text1"/>
          <w:sz w:val="24"/>
        </w:rPr>
        <w:t>.“</w:t>
      </w:r>
      <w:r>
        <w:rPr>
          <w:rFonts w:ascii="宋体" w:eastAsia="宋体" w:hAnsi="宋体" w:hint="eastAsia"/>
          <w:color w:val="000000" w:themeColor="text1"/>
          <w:sz w:val="24"/>
        </w:rPr>
        <w:t>赛尔云智能建造数字化教育专项”的课题的选题方向见表一</w:t>
      </w:r>
      <w:r>
        <w:rPr>
          <w:rFonts w:hint="eastAsia"/>
          <w:color w:val="000000" w:themeColor="text1"/>
          <w:sz w:val="24"/>
        </w:rPr>
        <w:t>。</w:t>
      </w:r>
    </w:p>
    <w:p w:rsidR="00F7070A" w:rsidRDefault="00415645" w:rsidP="003C12E7">
      <w:pPr>
        <w:spacing w:beforeLines="100" w:before="312" w:afterLines="50" w:after="156"/>
        <w:jc w:val="center"/>
        <w:rPr>
          <w:rFonts w:ascii="宋体" w:eastAsia="宋体" w:hAnsi="宋体"/>
          <w:b/>
          <w:color w:val="000000" w:themeColor="text1"/>
          <w:sz w:val="24"/>
        </w:rPr>
      </w:pPr>
      <w:r>
        <w:rPr>
          <w:rFonts w:ascii="宋体" w:eastAsia="宋体" w:hAnsi="宋体" w:hint="eastAsia"/>
          <w:b/>
          <w:color w:val="000000" w:themeColor="text1"/>
          <w:sz w:val="24"/>
        </w:rPr>
        <w:t>表一 “赛尔云智能建造数字化教育专项”选题列表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5529"/>
      </w:tblGrid>
      <w:tr w:rsidR="00F7070A" w:rsidTr="003C12E7">
        <w:trPr>
          <w:trHeight w:val="601"/>
        </w:trPr>
        <w:tc>
          <w:tcPr>
            <w:tcW w:w="988" w:type="dxa"/>
            <w:shd w:val="clear" w:color="000000" w:fill="D0CECE"/>
            <w:vAlign w:val="center"/>
          </w:tcPr>
          <w:p w:rsidR="00F7070A" w:rsidRPr="003C12E7" w:rsidRDefault="00415645">
            <w:pPr>
              <w:jc w:val="center"/>
              <w:rPr>
                <w:rFonts w:ascii="宋体" w:eastAsia="宋体" w:hAnsi="宋体"/>
                <w:b/>
                <w:bCs/>
                <w:iCs/>
                <w:color w:val="000000" w:themeColor="text1"/>
                <w:szCs w:val="21"/>
              </w:rPr>
            </w:pPr>
            <w:r w:rsidRPr="003C12E7">
              <w:rPr>
                <w:rFonts w:ascii="宋体" w:eastAsia="宋体" w:hAnsi="宋体" w:hint="eastAsia"/>
                <w:b/>
                <w:bCs/>
                <w:color w:val="000000" w:themeColor="text1"/>
                <w:szCs w:val="21"/>
              </w:rPr>
              <w:t>指南</w:t>
            </w:r>
            <w:r w:rsidR="003C12E7" w:rsidRPr="003C12E7">
              <w:rPr>
                <w:rFonts w:ascii="宋体" w:eastAsia="宋体" w:hAnsi="宋体" w:hint="eastAsia"/>
                <w:b/>
                <w:bCs/>
                <w:color w:val="000000" w:themeColor="text1"/>
                <w:szCs w:val="21"/>
              </w:rPr>
              <w:t>方向</w:t>
            </w:r>
            <w:r w:rsidRPr="003C12E7">
              <w:rPr>
                <w:rFonts w:ascii="宋体" w:eastAsia="宋体" w:hAnsi="宋体" w:hint="eastAsia"/>
                <w:b/>
                <w:bCs/>
                <w:color w:val="000000" w:themeColor="text1"/>
                <w:szCs w:val="21"/>
              </w:rPr>
              <w:t>编号</w:t>
            </w:r>
          </w:p>
        </w:tc>
        <w:tc>
          <w:tcPr>
            <w:tcW w:w="2409" w:type="dxa"/>
            <w:shd w:val="clear" w:color="000000" w:fill="D0CECE"/>
            <w:vAlign w:val="center"/>
          </w:tcPr>
          <w:p w:rsidR="00F7070A" w:rsidRPr="003C12E7" w:rsidRDefault="00415645">
            <w:pPr>
              <w:jc w:val="center"/>
              <w:rPr>
                <w:rFonts w:ascii="宋体" w:eastAsia="宋体" w:hAnsi="宋体"/>
                <w:b/>
                <w:bCs/>
                <w:iCs/>
                <w:color w:val="000000" w:themeColor="text1"/>
                <w:szCs w:val="21"/>
              </w:rPr>
            </w:pPr>
            <w:r w:rsidRPr="003C12E7">
              <w:rPr>
                <w:rFonts w:ascii="宋体" w:eastAsia="宋体" w:hAnsi="宋体" w:hint="eastAsia"/>
                <w:b/>
                <w:bCs/>
                <w:color w:val="000000" w:themeColor="text1"/>
                <w:szCs w:val="21"/>
              </w:rPr>
              <w:t>课题方向</w:t>
            </w:r>
          </w:p>
        </w:tc>
        <w:tc>
          <w:tcPr>
            <w:tcW w:w="5529" w:type="dxa"/>
            <w:shd w:val="clear" w:color="000000" w:fill="D0CECE"/>
            <w:vAlign w:val="center"/>
          </w:tcPr>
          <w:p w:rsidR="00F7070A" w:rsidRPr="003C12E7" w:rsidRDefault="00415645">
            <w:pPr>
              <w:jc w:val="center"/>
              <w:rPr>
                <w:rFonts w:ascii="宋体" w:eastAsia="宋体" w:hAnsi="宋体"/>
                <w:b/>
                <w:bCs/>
                <w:iCs/>
                <w:color w:val="000000" w:themeColor="text1"/>
                <w:szCs w:val="21"/>
              </w:rPr>
            </w:pPr>
            <w:r w:rsidRPr="003C12E7">
              <w:rPr>
                <w:rFonts w:ascii="宋体" w:eastAsia="宋体" w:hAnsi="宋体" w:hint="eastAsia"/>
                <w:b/>
                <w:bCs/>
                <w:color w:val="000000" w:themeColor="text1"/>
                <w:szCs w:val="21"/>
              </w:rPr>
              <w:t>课题介绍</w:t>
            </w:r>
          </w:p>
        </w:tc>
      </w:tr>
      <w:tr w:rsidR="00F7070A" w:rsidTr="003C12E7">
        <w:trPr>
          <w:trHeight w:val="308"/>
        </w:trPr>
        <w:tc>
          <w:tcPr>
            <w:tcW w:w="988" w:type="dxa"/>
            <w:shd w:val="clear" w:color="auto" w:fill="auto"/>
            <w:vAlign w:val="center"/>
          </w:tcPr>
          <w:p w:rsidR="00F7070A" w:rsidRPr="003C12E7" w:rsidRDefault="00415645" w:rsidP="003C12E7">
            <w:pPr>
              <w:spacing w:beforeLines="10" w:before="31" w:afterLines="10" w:after="31" w:line="280" w:lineRule="exact"/>
              <w:jc w:val="center"/>
              <w:rPr>
                <w:rFonts w:ascii="宋体" w:eastAsia="宋体" w:hAnsi="宋体"/>
                <w:color w:val="000000" w:themeColor="text1"/>
                <w:szCs w:val="21"/>
              </w:rPr>
            </w:pPr>
            <w:r w:rsidRPr="003C12E7">
              <w:rPr>
                <w:rFonts w:ascii="宋体" w:eastAsia="宋体" w:hAnsi="宋体" w:hint="eastAsia"/>
                <w:color w:val="000000" w:themeColor="text1"/>
                <w:szCs w:val="21"/>
              </w:rPr>
              <w:t>A01</w:t>
            </w:r>
          </w:p>
        </w:tc>
        <w:tc>
          <w:tcPr>
            <w:tcW w:w="2409" w:type="dxa"/>
            <w:shd w:val="clear" w:color="auto" w:fill="auto"/>
            <w:vAlign w:val="center"/>
          </w:tcPr>
          <w:p w:rsidR="00F7070A" w:rsidRPr="001D21AB" w:rsidRDefault="00415645">
            <w:pPr>
              <w:spacing w:beforeLines="10" w:before="31" w:afterLines="10" w:after="31" w:line="280" w:lineRule="exac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高校科研与云计算相结合，建设一流智能建造核心课程与智慧教学路径研究</w:t>
            </w:r>
          </w:p>
        </w:tc>
        <w:tc>
          <w:tcPr>
            <w:tcW w:w="5529" w:type="dxa"/>
            <w:shd w:val="clear" w:color="auto" w:fill="auto"/>
            <w:vAlign w:val="center"/>
          </w:tcPr>
          <w:p w:rsidR="00F7070A" w:rsidRPr="001D21AB" w:rsidRDefault="00415645">
            <w:pPr>
              <w:spacing w:beforeLines="10" w:before="31" w:afterLines="10" w:after="31" w:line="280" w:lineRule="exact"/>
              <w:ind w:leftChars="16" w:left="34" w:rightChars="15" w:right="31" w:firstLineChars="200" w:firstLine="400"/>
              <w:jc w:val="lef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借助云计算、大数据、人工智能等智能建造数字化技术，结合院校实际情况对原有课程（建筑识图与构造、工程造价、智能机械与机器人、建筑施工技术、工程管理等）进行重构升级，探索基于师生线上自主学习、线下课程面授有机结合的翻转课堂、混合式教学场景，包括不限于“专业核心课程、教学内容、实训标准、项目任务书、教学评价标准”等，重构课程实训生态，创新教学模式与方法，提升数字化教学质量，建设符合高校专业目录和教学标准的一流核心智能建筑课程体系。</w:t>
            </w:r>
          </w:p>
        </w:tc>
      </w:tr>
      <w:tr w:rsidR="00F7070A" w:rsidTr="003C12E7">
        <w:trPr>
          <w:trHeight w:val="2480"/>
        </w:trPr>
        <w:tc>
          <w:tcPr>
            <w:tcW w:w="988" w:type="dxa"/>
            <w:shd w:val="clear" w:color="auto" w:fill="auto"/>
            <w:vAlign w:val="center"/>
          </w:tcPr>
          <w:p w:rsidR="00F7070A" w:rsidRPr="003C12E7" w:rsidRDefault="00415645" w:rsidP="003C12E7">
            <w:pPr>
              <w:spacing w:beforeLines="10" w:before="31" w:afterLines="10" w:after="31" w:line="280" w:lineRule="exact"/>
              <w:ind w:rightChars="50" w:right="105"/>
              <w:jc w:val="center"/>
              <w:rPr>
                <w:rFonts w:ascii="宋体" w:eastAsia="宋体" w:hAnsi="宋体"/>
                <w:color w:val="000000" w:themeColor="text1"/>
                <w:szCs w:val="21"/>
              </w:rPr>
            </w:pPr>
            <w:r w:rsidRPr="003C12E7">
              <w:rPr>
                <w:rFonts w:ascii="宋体" w:eastAsia="宋体" w:hAnsi="宋体" w:hint="eastAsia"/>
                <w:color w:val="000000" w:themeColor="text1"/>
                <w:szCs w:val="21"/>
              </w:rPr>
              <w:lastRenderedPageBreak/>
              <w:t>A02</w:t>
            </w:r>
          </w:p>
        </w:tc>
        <w:tc>
          <w:tcPr>
            <w:tcW w:w="2409" w:type="dxa"/>
            <w:shd w:val="clear" w:color="auto" w:fill="auto"/>
            <w:vAlign w:val="center"/>
          </w:tcPr>
          <w:p w:rsidR="00F7070A" w:rsidRPr="001D21AB" w:rsidRDefault="00415645">
            <w:pPr>
              <w:spacing w:beforeLines="10" w:before="31" w:afterLines="10" w:after="31" w:line="280" w:lineRule="exac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智能建造国家级教学管理与数字化智慧教学共享云平台建设路径</w:t>
            </w:r>
          </w:p>
        </w:tc>
        <w:tc>
          <w:tcPr>
            <w:tcW w:w="5529" w:type="dxa"/>
            <w:shd w:val="clear" w:color="auto" w:fill="auto"/>
            <w:vAlign w:val="center"/>
          </w:tcPr>
          <w:p w:rsidR="00F7070A" w:rsidRPr="001D21AB" w:rsidRDefault="00415645">
            <w:pPr>
              <w:spacing w:beforeLines="10" w:before="31" w:afterLines="10" w:after="31" w:line="280" w:lineRule="exact"/>
              <w:ind w:leftChars="16" w:left="34" w:rightChars="15" w:right="31" w:firstLineChars="200" w:firstLine="400"/>
              <w:jc w:val="lef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探索智慧教学领域，挖掘教学管理、教学方法、教学过程等细分场景。以院校为主导，探索校校合作、校企合作、校地合作共建开发教学管理与共享管理云平台，引入激励机制，创新“学习量、工作量、基金、积分、学分”互换机制，建立“学习档案”，</w:t>
            </w:r>
            <w:r w:rsidRPr="001D21AB">
              <w:rPr>
                <w:rFonts w:ascii="宋体" w:eastAsia="宋体" w:hAnsi="宋体"/>
                <w:color w:val="000000" w:themeColor="text1"/>
                <w:sz w:val="20"/>
                <w:szCs w:val="20"/>
              </w:rPr>
              <w:t>发布智能合约</w:t>
            </w:r>
            <w:r w:rsidRPr="001D21AB">
              <w:rPr>
                <w:rFonts w:ascii="宋体" w:eastAsia="宋体" w:hAnsi="宋体" w:hint="eastAsia"/>
                <w:color w:val="000000" w:themeColor="text1"/>
                <w:sz w:val="20"/>
                <w:szCs w:val="20"/>
              </w:rPr>
              <w:t>，校企联合打造工程建设领域的“</w:t>
            </w:r>
            <w:r w:rsidRPr="001D21AB">
              <w:rPr>
                <w:rFonts w:ascii="宋体" w:eastAsia="宋体" w:hAnsi="宋体"/>
                <w:color w:val="000000" w:themeColor="text1"/>
                <w:sz w:val="20"/>
                <w:szCs w:val="20"/>
              </w:rPr>
              <w:t>S</w:t>
            </w:r>
            <w:r w:rsidRPr="001D21AB">
              <w:rPr>
                <w:rFonts w:ascii="宋体" w:eastAsia="宋体" w:hAnsi="宋体" w:hint="eastAsia"/>
                <w:color w:val="000000" w:themeColor="text1"/>
                <w:sz w:val="20"/>
                <w:szCs w:val="20"/>
              </w:rPr>
              <w:t>aa</w:t>
            </w:r>
            <w:r w:rsidRPr="001D21AB">
              <w:rPr>
                <w:rFonts w:ascii="宋体" w:eastAsia="宋体" w:hAnsi="宋体"/>
                <w:color w:val="000000" w:themeColor="text1"/>
                <w:sz w:val="20"/>
                <w:szCs w:val="20"/>
              </w:rPr>
              <w:t>S</w:t>
            </w:r>
            <w:r w:rsidRPr="001D21AB">
              <w:rPr>
                <w:rFonts w:ascii="宋体" w:eastAsia="宋体" w:hAnsi="宋体" w:hint="eastAsia"/>
                <w:color w:val="000000" w:themeColor="text1"/>
                <w:sz w:val="20"/>
                <w:szCs w:val="20"/>
              </w:rPr>
              <w:t>云</w:t>
            </w:r>
            <w:r w:rsidRPr="001D21AB">
              <w:rPr>
                <w:rFonts w:ascii="宋体" w:eastAsia="宋体" w:hAnsi="宋体"/>
                <w:color w:val="000000" w:themeColor="text1"/>
                <w:sz w:val="20"/>
                <w:szCs w:val="20"/>
              </w:rPr>
              <w:t>平台”，</w:t>
            </w:r>
            <w:r w:rsidRPr="001D21AB">
              <w:rPr>
                <w:rFonts w:ascii="宋体" w:eastAsia="宋体" w:hAnsi="宋体" w:hint="eastAsia"/>
                <w:color w:val="000000" w:themeColor="text1"/>
                <w:sz w:val="20"/>
                <w:szCs w:val="20"/>
              </w:rPr>
              <w:t>推动智能建造教学、教材资源接入国家或省级职业教育智慧教学平台，实现更大范围资源“共建共享、开放运营”的目标。</w:t>
            </w:r>
          </w:p>
        </w:tc>
      </w:tr>
      <w:tr w:rsidR="00F7070A" w:rsidTr="003C12E7">
        <w:trPr>
          <w:trHeight w:val="2450"/>
        </w:trPr>
        <w:tc>
          <w:tcPr>
            <w:tcW w:w="988" w:type="dxa"/>
            <w:shd w:val="clear" w:color="auto" w:fill="auto"/>
            <w:vAlign w:val="center"/>
          </w:tcPr>
          <w:p w:rsidR="00F7070A" w:rsidRPr="003C12E7" w:rsidRDefault="00415645" w:rsidP="003C12E7">
            <w:pPr>
              <w:spacing w:beforeLines="10" w:before="31" w:afterLines="10" w:after="31" w:line="280" w:lineRule="exact"/>
              <w:jc w:val="center"/>
              <w:rPr>
                <w:rFonts w:ascii="宋体" w:eastAsia="宋体" w:hAnsi="宋体"/>
                <w:color w:val="000000" w:themeColor="text1"/>
                <w:szCs w:val="21"/>
              </w:rPr>
            </w:pPr>
            <w:r w:rsidRPr="003C12E7">
              <w:rPr>
                <w:rFonts w:ascii="宋体" w:eastAsia="宋体" w:hAnsi="宋体" w:hint="eastAsia"/>
                <w:color w:val="000000" w:themeColor="text1"/>
                <w:szCs w:val="21"/>
              </w:rPr>
              <w:t>A03</w:t>
            </w:r>
          </w:p>
        </w:tc>
        <w:tc>
          <w:tcPr>
            <w:tcW w:w="2409" w:type="dxa"/>
            <w:shd w:val="clear" w:color="auto" w:fill="auto"/>
            <w:vAlign w:val="center"/>
          </w:tcPr>
          <w:p w:rsidR="00F7070A" w:rsidRPr="001D21AB" w:rsidRDefault="00415645">
            <w:pPr>
              <w:spacing w:beforeLines="10" w:before="31" w:afterLines="10" w:after="31" w:line="280" w:lineRule="exac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职业教育智能建造专业教学资源库数字化应用实践</w:t>
            </w:r>
          </w:p>
        </w:tc>
        <w:tc>
          <w:tcPr>
            <w:tcW w:w="5529" w:type="dxa"/>
            <w:shd w:val="clear" w:color="auto" w:fill="auto"/>
            <w:vAlign w:val="center"/>
          </w:tcPr>
          <w:p w:rsidR="00F7070A" w:rsidRPr="001D21AB" w:rsidRDefault="00415645">
            <w:pPr>
              <w:spacing w:beforeLines="10" w:before="31" w:afterLines="10" w:after="31" w:line="280" w:lineRule="exact"/>
              <w:ind w:leftChars="16" w:left="34" w:rightChars="15" w:right="31" w:firstLineChars="200" w:firstLine="400"/>
              <w:jc w:val="lef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以“能学、辅教、促改</w:t>
            </w:r>
            <w:r w:rsidRPr="001D21AB">
              <w:rPr>
                <w:rFonts w:ascii="宋体" w:eastAsia="宋体" w:hAnsi="宋体"/>
                <w:color w:val="000000" w:themeColor="text1"/>
                <w:sz w:val="20"/>
                <w:szCs w:val="20"/>
              </w:rPr>
              <w:t>”</w:t>
            </w:r>
            <w:r w:rsidRPr="001D21AB">
              <w:rPr>
                <w:rFonts w:ascii="宋体" w:eastAsia="宋体" w:hAnsi="宋体" w:hint="eastAsia"/>
                <w:color w:val="000000" w:themeColor="text1"/>
                <w:sz w:val="20"/>
                <w:szCs w:val="20"/>
              </w:rPr>
              <w:t>为主线，以服务技术技能人才培养培训为目标。校企、校校联合围绕教学资源库建设开展相关课题研究，涵盖“专业人才培养、课程体系、教学资源、评测考核、数字教材、特色项目培训和双师教学团队</w:t>
            </w:r>
            <w:r w:rsidRPr="001D21AB">
              <w:rPr>
                <w:rFonts w:ascii="宋体" w:eastAsia="宋体" w:hAnsi="宋体"/>
                <w:color w:val="000000" w:themeColor="text1"/>
                <w:sz w:val="20"/>
                <w:szCs w:val="20"/>
              </w:rPr>
              <w:t>”</w:t>
            </w:r>
            <w:r w:rsidRPr="001D21AB">
              <w:rPr>
                <w:rFonts w:ascii="宋体" w:eastAsia="宋体" w:hAnsi="宋体" w:hint="eastAsia"/>
                <w:color w:val="000000" w:themeColor="text1"/>
                <w:sz w:val="20"/>
                <w:szCs w:val="20"/>
              </w:rPr>
              <w:t>等，包括但不限于“专业共享类、城乡规划与建筑设计类、工程施工类、工程设备类、智能建造、智慧运维”等类别。共同推动职业教育教学专业资源库的逐步开发与内容完善，不断增强其丰富性、适应性和创新性。</w:t>
            </w:r>
          </w:p>
        </w:tc>
      </w:tr>
      <w:tr w:rsidR="00F7070A" w:rsidTr="003C12E7">
        <w:trPr>
          <w:trHeight w:val="1980"/>
        </w:trPr>
        <w:tc>
          <w:tcPr>
            <w:tcW w:w="988" w:type="dxa"/>
            <w:shd w:val="clear" w:color="auto" w:fill="auto"/>
            <w:vAlign w:val="center"/>
          </w:tcPr>
          <w:p w:rsidR="00F7070A" w:rsidRPr="003C12E7" w:rsidRDefault="00415645" w:rsidP="003C12E7">
            <w:pPr>
              <w:spacing w:beforeLines="10" w:before="31" w:afterLines="10" w:after="31" w:line="280" w:lineRule="exact"/>
              <w:jc w:val="center"/>
              <w:rPr>
                <w:rFonts w:ascii="宋体" w:eastAsia="宋体" w:hAnsi="宋体"/>
                <w:color w:val="000000" w:themeColor="text1"/>
                <w:szCs w:val="21"/>
              </w:rPr>
            </w:pPr>
            <w:r w:rsidRPr="003C12E7">
              <w:rPr>
                <w:rFonts w:ascii="宋体" w:eastAsia="宋体" w:hAnsi="宋体" w:hint="eastAsia"/>
                <w:color w:val="000000" w:themeColor="text1"/>
                <w:szCs w:val="21"/>
              </w:rPr>
              <w:t>A04</w:t>
            </w:r>
          </w:p>
        </w:tc>
        <w:tc>
          <w:tcPr>
            <w:tcW w:w="2409" w:type="dxa"/>
            <w:shd w:val="clear" w:color="auto" w:fill="auto"/>
            <w:vAlign w:val="center"/>
          </w:tcPr>
          <w:p w:rsidR="00F7070A" w:rsidRPr="001D21AB" w:rsidRDefault="00415645">
            <w:pPr>
              <w:spacing w:beforeLines="10" w:before="31" w:afterLines="10" w:after="31" w:line="280" w:lineRule="exac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基于云计算、人工智能的建筑机器人活页式智能建造教材编制与开发</w:t>
            </w:r>
          </w:p>
        </w:tc>
        <w:tc>
          <w:tcPr>
            <w:tcW w:w="5529" w:type="dxa"/>
            <w:shd w:val="clear" w:color="auto" w:fill="auto"/>
            <w:vAlign w:val="center"/>
          </w:tcPr>
          <w:p w:rsidR="00F7070A" w:rsidRPr="001D21AB" w:rsidRDefault="00415645">
            <w:pPr>
              <w:spacing w:beforeLines="10" w:before="31" w:afterLines="10" w:after="31" w:line="280" w:lineRule="exact"/>
              <w:ind w:leftChars="16" w:left="34" w:rightChars="15" w:right="31" w:firstLineChars="200" w:firstLine="400"/>
              <w:jc w:val="lef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充分结合产业前沿发展新技术，新工艺、新规范和新标准，重点面向专业核心课程领域，联合行、企、校三方共同研究、开发国家“十四五”规划建筑机器人系列教材。双方围绕建筑机器人教材共同开展调研、论证、编制、开发和运营等相关研究事宜。要求成果呈现形式须新颖、丰富、灵活多样，鼓励支持项目、任务、活动、案例等为载体进行教材编写,数字化呈现与共享等。</w:t>
            </w:r>
          </w:p>
        </w:tc>
      </w:tr>
      <w:tr w:rsidR="00F7070A" w:rsidTr="003C12E7">
        <w:trPr>
          <w:trHeight w:val="1800"/>
        </w:trPr>
        <w:tc>
          <w:tcPr>
            <w:tcW w:w="988" w:type="dxa"/>
            <w:shd w:val="clear" w:color="auto" w:fill="auto"/>
            <w:vAlign w:val="center"/>
          </w:tcPr>
          <w:p w:rsidR="00F7070A" w:rsidRPr="003C12E7" w:rsidRDefault="00415645" w:rsidP="003C12E7">
            <w:pPr>
              <w:spacing w:beforeLines="10" w:before="31" w:afterLines="10" w:after="31" w:line="280" w:lineRule="exact"/>
              <w:jc w:val="center"/>
              <w:rPr>
                <w:rFonts w:ascii="宋体" w:eastAsia="宋体" w:hAnsi="宋体"/>
                <w:color w:val="000000" w:themeColor="text1"/>
                <w:szCs w:val="21"/>
              </w:rPr>
            </w:pPr>
            <w:r w:rsidRPr="003C12E7">
              <w:rPr>
                <w:rFonts w:ascii="宋体" w:eastAsia="宋体" w:hAnsi="宋体" w:hint="eastAsia"/>
                <w:color w:val="000000" w:themeColor="text1"/>
                <w:szCs w:val="21"/>
              </w:rPr>
              <w:t>A05</w:t>
            </w:r>
          </w:p>
        </w:tc>
        <w:tc>
          <w:tcPr>
            <w:tcW w:w="2409" w:type="dxa"/>
            <w:shd w:val="clear" w:color="auto" w:fill="auto"/>
            <w:vAlign w:val="center"/>
          </w:tcPr>
          <w:p w:rsidR="00F7070A" w:rsidRPr="001D21AB" w:rsidRDefault="00415645">
            <w:pPr>
              <w:spacing w:beforeLines="10" w:before="31" w:afterLines="10" w:after="31" w:line="280" w:lineRule="exac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构筑“设施支撑</w:t>
            </w:r>
            <w:r w:rsidRPr="001D21AB">
              <w:rPr>
                <w:rFonts w:ascii="宋体" w:eastAsia="宋体" w:hAnsi="宋体"/>
                <w:color w:val="000000" w:themeColor="text1"/>
                <w:sz w:val="20"/>
                <w:szCs w:val="20"/>
              </w:rPr>
              <w:t>+资源服务+</w:t>
            </w:r>
            <w:r w:rsidRPr="001D21AB">
              <w:rPr>
                <w:rFonts w:ascii="宋体" w:eastAsia="宋体" w:hAnsi="宋体" w:hint="eastAsia"/>
                <w:color w:val="000000" w:themeColor="text1"/>
                <w:sz w:val="20"/>
                <w:szCs w:val="20"/>
              </w:rPr>
              <w:t>教学</w:t>
            </w:r>
            <w:r w:rsidRPr="001D21AB">
              <w:rPr>
                <w:rFonts w:ascii="宋体" w:eastAsia="宋体" w:hAnsi="宋体"/>
                <w:color w:val="000000" w:themeColor="text1"/>
                <w:sz w:val="20"/>
                <w:szCs w:val="20"/>
              </w:rPr>
              <w:t>应用</w:t>
            </w:r>
            <w:r w:rsidRPr="001D21AB">
              <w:rPr>
                <w:rFonts w:ascii="宋体" w:eastAsia="宋体" w:hAnsi="宋体" w:hint="eastAsia"/>
                <w:color w:val="000000" w:themeColor="text1"/>
                <w:sz w:val="20"/>
                <w:szCs w:val="20"/>
              </w:rPr>
              <w:t>+数据评价</w:t>
            </w:r>
            <w:r w:rsidRPr="001D21AB">
              <w:rPr>
                <w:rFonts w:ascii="宋体" w:eastAsia="宋体" w:hAnsi="宋体"/>
                <w:color w:val="000000" w:themeColor="text1"/>
                <w:sz w:val="20"/>
                <w:szCs w:val="20"/>
              </w:rPr>
              <w:t>”</w:t>
            </w:r>
            <w:r w:rsidRPr="001D21AB">
              <w:rPr>
                <w:rFonts w:ascii="宋体" w:eastAsia="宋体" w:hAnsi="宋体" w:hint="eastAsia"/>
                <w:color w:val="000000" w:themeColor="text1"/>
                <w:sz w:val="20"/>
                <w:szCs w:val="20"/>
              </w:rPr>
              <w:t>于</w:t>
            </w:r>
            <w:r w:rsidRPr="001D21AB">
              <w:rPr>
                <w:rFonts w:ascii="宋体" w:eastAsia="宋体" w:hAnsi="宋体"/>
                <w:color w:val="000000" w:themeColor="text1"/>
                <w:sz w:val="20"/>
                <w:szCs w:val="20"/>
              </w:rPr>
              <w:t>一体的</w:t>
            </w:r>
            <w:r w:rsidRPr="001D21AB">
              <w:rPr>
                <w:rFonts w:ascii="宋体" w:eastAsia="宋体" w:hAnsi="宋体" w:hint="eastAsia"/>
                <w:color w:val="000000" w:themeColor="text1"/>
                <w:sz w:val="20"/>
                <w:szCs w:val="20"/>
              </w:rPr>
              <w:t>智能建造</w:t>
            </w:r>
            <w:r w:rsidRPr="001D21AB">
              <w:rPr>
                <w:rFonts w:ascii="宋体" w:eastAsia="宋体" w:hAnsi="宋体"/>
                <w:color w:val="000000" w:themeColor="text1"/>
                <w:sz w:val="20"/>
                <w:szCs w:val="20"/>
              </w:rPr>
              <w:t>智慧</w:t>
            </w:r>
            <w:r w:rsidRPr="001D21AB">
              <w:rPr>
                <w:rFonts w:ascii="宋体" w:eastAsia="宋体" w:hAnsi="宋体" w:hint="eastAsia"/>
                <w:color w:val="000000" w:themeColor="text1"/>
                <w:sz w:val="20"/>
                <w:szCs w:val="20"/>
              </w:rPr>
              <w:t>教室建设</w:t>
            </w:r>
          </w:p>
        </w:tc>
        <w:tc>
          <w:tcPr>
            <w:tcW w:w="5529" w:type="dxa"/>
            <w:shd w:val="clear" w:color="auto" w:fill="auto"/>
            <w:vAlign w:val="center"/>
          </w:tcPr>
          <w:p w:rsidR="00F7070A" w:rsidRPr="001D21AB" w:rsidRDefault="00415645">
            <w:pPr>
              <w:spacing w:beforeLines="10" w:before="31" w:afterLines="10" w:after="31" w:line="280" w:lineRule="exact"/>
              <w:ind w:leftChars="16" w:left="34" w:rightChars="15" w:right="31" w:firstLineChars="200" w:firstLine="400"/>
              <w:jc w:val="lef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依据高职院校教育教学现实困境，探索将信息技术与高职教育深度有机融合，设计符合高职院校特点的新型专业化智慧教室；重点围绕“教学场所智能化、资源推送个性化、教师教学精准化、学习互动立体化、教学反馈即时化、教学评价多元化”等，校企联合开展相关的教学信息数字化场所、课程共享平台、教学资源、智慧管理和数据评价体系等相关研究。</w:t>
            </w:r>
          </w:p>
        </w:tc>
      </w:tr>
      <w:tr w:rsidR="00F7070A" w:rsidTr="003C12E7">
        <w:trPr>
          <w:trHeight w:val="2240"/>
        </w:trPr>
        <w:tc>
          <w:tcPr>
            <w:tcW w:w="988" w:type="dxa"/>
            <w:shd w:val="clear" w:color="auto" w:fill="auto"/>
            <w:vAlign w:val="center"/>
          </w:tcPr>
          <w:p w:rsidR="00F7070A" w:rsidRPr="003C12E7" w:rsidRDefault="00415645" w:rsidP="003C12E7">
            <w:pPr>
              <w:spacing w:beforeLines="10" w:before="31" w:afterLines="10" w:after="31" w:line="280" w:lineRule="exact"/>
              <w:jc w:val="center"/>
              <w:rPr>
                <w:rFonts w:ascii="宋体" w:eastAsia="宋体" w:hAnsi="宋体"/>
                <w:color w:val="000000" w:themeColor="text1"/>
                <w:szCs w:val="21"/>
              </w:rPr>
            </w:pPr>
            <w:r w:rsidRPr="003C12E7">
              <w:rPr>
                <w:rFonts w:ascii="宋体" w:eastAsia="宋体" w:hAnsi="宋体" w:hint="eastAsia"/>
                <w:color w:val="000000" w:themeColor="text1"/>
                <w:szCs w:val="21"/>
              </w:rPr>
              <w:t>A06</w:t>
            </w:r>
          </w:p>
        </w:tc>
        <w:tc>
          <w:tcPr>
            <w:tcW w:w="2409" w:type="dxa"/>
            <w:shd w:val="clear" w:color="auto" w:fill="auto"/>
            <w:vAlign w:val="center"/>
          </w:tcPr>
          <w:p w:rsidR="00F7070A" w:rsidRPr="001D21AB" w:rsidRDefault="00415645">
            <w:pPr>
              <w:spacing w:beforeLines="10" w:before="31" w:afterLines="10" w:after="31" w:line="280" w:lineRule="exac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教学改革新背景下高校智能建造专业的人才培养探索与实践</w:t>
            </w:r>
          </w:p>
        </w:tc>
        <w:tc>
          <w:tcPr>
            <w:tcW w:w="5529" w:type="dxa"/>
            <w:shd w:val="clear" w:color="auto" w:fill="auto"/>
            <w:vAlign w:val="center"/>
          </w:tcPr>
          <w:p w:rsidR="00F7070A" w:rsidRPr="001D21AB" w:rsidRDefault="00415645">
            <w:pPr>
              <w:spacing w:beforeLines="10" w:before="31" w:afterLines="10" w:after="31" w:line="280" w:lineRule="exact"/>
              <w:ind w:leftChars="16" w:left="34" w:rightChars="15" w:right="31" w:firstLineChars="200" w:firstLine="400"/>
              <w:jc w:val="lef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聚焦以产业发展需求为导向，对接企业岗位人才要求，遵循教育改革发展规律，围绕新背景下智能建造专业岗位群要求，行企校共同研制人才培养方案，制定人才评价标准，基于科研与云计算构建“特色化”的课程教学体系、共同开发智能建造教学案例、国家规划类</w:t>
            </w:r>
            <w:r w:rsidRPr="001D21AB">
              <w:rPr>
                <w:rFonts w:ascii="宋体" w:eastAsia="宋体" w:hAnsi="宋体"/>
                <w:color w:val="000000" w:themeColor="text1"/>
                <w:sz w:val="20"/>
                <w:szCs w:val="20"/>
              </w:rPr>
              <w:t>教材</w:t>
            </w:r>
            <w:r w:rsidRPr="001D21AB">
              <w:rPr>
                <w:rFonts w:ascii="宋体" w:eastAsia="宋体" w:hAnsi="宋体" w:hint="eastAsia"/>
                <w:color w:val="000000" w:themeColor="text1"/>
                <w:sz w:val="20"/>
                <w:szCs w:val="20"/>
              </w:rPr>
              <w:t>、教学资源库和双师队伍培养等，意在推动学校人才培养供给侧与产业需求侧有效精准对接，培养符合产业高质量发展和创新需求的高素质技术技能人才、能工巧匠和大国工匠。</w:t>
            </w:r>
          </w:p>
        </w:tc>
      </w:tr>
      <w:tr w:rsidR="00F7070A" w:rsidTr="003C12E7">
        <w:trPr>
          <w:trHeight w:val="90"/>
        </w:trPr>
        <w:tc>
          <w:tcPr>
            <w:tcW w:w="988" w:type="dxa"/>
            <w:shd w:val="clear" w:color="auto" w:fill="auto"/>
            <w:vAlign w:val="center"/>
          </w:tcPr>
          <w:p w:rsidR="00F7070A" w:rsidRPr="003C12E7" w:rsidRDefault="00415645" w:rsidP="003C12E7">
            <w:pPr>
              <w:spacing w:beforeLines="10" w:before="31" w:afterLines="10" w:after="31" w:line="280" w:lineRule="exact"/>
              <w:jc w:val="center"/>
              <w:rPr>
                <w:rFonts w:ascii="宋体" w:eastAsia="宋体" w:hAnsi="宋体"/>
                <w:color w:val="000000" w:themeColor="text1"/>
                <w:szCs w:val="21"/>
              </w:rPr>
            </w:pPr>
            <w:r w:rsidRPr="003C12E7">
              <w:rPr>
                <w:rFonts w:ascii="宋体" w:eastAsia="宋体" w:hAnsi="宋体"/>
                <w:color w:val="000000" w:themeColor="text1"/>
                <w:szCs w:val="21"/>
              </w:rPr>
              <w:t>A0</w:t>
            </w:r>
            <w:r w:rsidRPr="003C12E7">
              <w:rPr>
                <w:rFonts w:ascii="宋体" w:eastAsia="宋体" w:hAnsi="宋体" w:hint="eastAsia"/>
                <w:color w:val="000000" w:themeColor="text1"/>
                <w:szCs w:val="21"/>
              </w:rPr>
              <w:t>7</w:t>
            </w:r>
          </w:p>
        </w:tc>
        <w:tc>
          <w:tcPr>
            <w:tcW w:w="2409" w:type="dxa"/>
            <w:shd w:val="clear" w:color="auto" w:fill="auto"/>
            <w:vAlign w:val="center"/>
          </w:tcPr>
          <w:p w:rsidR="00F7070A" w:rsidRPr="001D21AB" w:rsidRDefault="00415645">
            <w:pPr>
              <w:spacing w:beforeLines="10" w:before="31" w:afterLines="10" w:after="31" w:line="280" w:lineRule="exac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面向智能建造“双师型”教师人才队伍的探索实践</w:t>
            </w:r>
          </w:p>
        </w:tc>
        <w:tc>
          <w:tcPr>
            <w:tcW w:w="5529" w:type="dxa"/>
            <w:shd w:val="clear" w:color="auto" w:fill="auto"/>
            <w:vAlign w:val="center"/>
          </w:tcPr>
          <w:p w:rsidR="00F7070A" w:rsidRPr="001D21AB" w:rsidRDefault="00415645">
            <w:pPr>
              <w:spacing w:beforeLines="10" w:before="31" w:afterLines="10" w:after="31" w:line="280" w:lineRule="exact"/>
              <w:ind w:leftChars="16" w:left="34" w:rightChars="15" w:right="31" w:firstLineChars="200" w:firstLine="400"/>
              <w:jc w:val="lef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校企合作组建“专兼结合、结构合理、匹配度高”的双师型教学团队。聚焦在“人工智能、数字孪生、建筑机器人、物联网、云计算等方向，共同开展面向建筑业数字化、真实生产实践和项目数字化教学的师资队伍建设；围绕“校企合作、师资培养、课程建设、资源开发、技术服务和纵横向课题研究”等维度，深化人才培养力度，探索企校良性、可持续的双师型人才培养机制和和运营模式。</w:t>
            </w:r>
          </w:p>
        </w:tc>
      </w:tr>
      <w:tr w:rsidR="00F7070A" w:rsidTr="003C12E7">
        <w:trPr>
          <w:trHeight w:val="1870"/>
        </w:trPr>
        <w:tc>
          <w:tcPr>
            <w:tcW w:w="988" w:type="dxa"/>
            <w:shd w:val="clear" w:color="auto" w:fill="auto"/>
            <w:vAlign w:val="center"/>
          </w:tcPr>
          <w:p w:rsidR="00F7070A" w:rsidRPr="003C12E7" w:rsidRDefault="00415645" w:rsidP="003C12E7">
            <w:pPr>
              <w:spacing w:beforeLines="10" w:before="31" w:afterLines="10" w:after="31" w:line="280" w:lineRule="exact"/>
              <w:jc w:val="center"/>
              <w:rPr>
                <w:rFonts w:ascii="宋体" w:eastAsia="宋体" w:hAnsi="宋体"/>
                <w:color w:val="000000" w:themeColor="text1"/>
                <w:szCs w:val="21"/>
              </w:rPr>
            </w:pPr>
            <w:r w:rsidRPr="003C12E7">
              <w:rPr>
                <w:rFonts w:ascii="宋体" w:eastAsia="宋体" w:hAnsi="宋体" w:hint="eastAsia"/>
                <w:color w:val="000000" w:themeColor="text1"/>
                <w:szCs w:val="21"/>
              </w:rPr>
              <w:lastRenderedPageBreak/>
              <w:t>A0</w:t>
            </w:r>
            <w:r w:rsidRPr="003C12E7">
              <w:rPr>
                <w:rFonts w:ascii="宋体" w:eastAsia="宋体" w:hAnsi="宋体"/>
                <w:color w:val="000000" w:themeColor="text1"/>
                <w:szCs w:val="21"/>
              </w:rPr>
              <w:t>8</w:t>
            </w:r>
          </w:p>
        </w:tc>
        <w:tc>
          <w:tcPr>
            <w:tcW w:w="2409" w:type="dxa"/>
            <w:shd w:val="clear" w:color="auto" w:fill="auto"/>
            <w:vAlign w:val="center"/>
          </w:tcPr>
          <w:p w:rsidR="00F7070A" w:rsidRPr="001D21AB" w:rsidRDefault="00415645">
            <w:pPr>
              <w:spacing w:beforeLines="10" w:before="31" w:afterLines="10" w:after="31" w:line="280" w:lineRule="exac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探索</w:t>
            </w:r>
            <w:r w:rsidRPr="001D21AB">
              <w:rPr>
                <w:rFonts w:ascii="宋体" w:eastAsia="宋体" w:hAnsi="宋体"/>
                <w:color w:val="000000" w:themeColor="text1"/>
                <w:sz w:val="20"/>
                <w:szCs w:val="20"/>
              </w:rPr>
              <w:t>AI</w:t>
            </w:r>
            <w:r w:rsidRPr="001D21AB">
              <w:rPr>
                <w:rFonts w:ascii="宋体" w:eastAsia="宋体" w:hAnsi="宋体" w:hint="eastAsia"/>
                <w:color w:val="000000" w:themeColor="text1"/>
                <w:sz w:val="20"/>
                <w:szCs w:val="20"/>
              </w:rPr>
              <w:t>技术在智能建筑领域中的深度应用与实践表现</w:t>
            </w:r>
          </w:p>
        </w:tc>
        <w:tc>
          <w:tcPr>
            <w:tcW w:w="5529" w:type="dxa"/>
            <w:shd w:val="clear" w:color="auto" w:fill="auto"/>
            <w:vAlign w:val="center"/>
          </w:tcPr>
          <w:p w:rsidR="00F7070A" w:rsidRPr="001D21AB" w:rsidRDefault="00415645">
            <w:pPr>
              <w:spacing w:beforeLines="10" w:before="31" w:afterLines="10" w:after="31" w:line="280" w:lineRule="exact"/>
              <w:ind w:leftChars="16" w:left="34" w:rightChars="15" w:right="31" w:firstLineChars="200" w:firstLine="400"/>
              <w:jc w:val="lef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面向</w:t>
            </w:r>
            <w:r w:rsidRPr="001D21AB">
              <w:rPr>
                <w:rFonts w:ascii="宋体" w:eastAsia="宋体" w:hAnsi="宋体"/>
                <w:color w:val="000000" w:themeColor="text1"/>
                <w:sz w:val="20"/>
                <w:szCs w:val="20"/>
              </w:rPr>
              <w:t>AI辅助设计领域，</w:t>
            </w:r>
            <w:r w:rsidRPr="001D21AB">
              <w:rPr>
                <w:rFonts w:ascii="宋体" w:eastAsia="宋体" w:hAnsi="宋体" w:hint="eastAsia"/>
                <w:color w:val="000000" w:themeColor="text1"/>
                <w:sz w:val="20"/>
                <w:szCs w:val="20"/>
              </w:rPr>
              <w:t>探索</w:t>
            </w:r>
            <w:r w:rsidRPr="001D21AB">
              <w:rPr>
                <w:rFonts w:ascii="宋体" w:eastAsia="宋体" w:hAnsi="宋体"/>
                <w:color w:val="000000" w:themeColor="text1"/>
                <w:sz w:val="20"/>
                <w:szCs w:val="20"/>
              </w:rPr>
              <w:t>以“数字模型主导，以AI优化提升”</w:t>
            </w:r>
            <w:r w:rsidRPr="001D21AB">
              <w:rPr>
                <w:rFonts w:ascii="宋体" w:eastAsia="宋体" w:hAnsi="宋体" w:hint="eastAsia"/>
                <w:color w:val="000000" w:themeColor="text1"/>
                <w:sz w:val="20"/>
                <w:szCs w:val="20"/>
              </w:rPr>
              <w:t>为主</w:t>
            </w:r>
            <w:r w:rsidRPr="001D21AB">
              <w:rPr>
                <w:rFonts w:ascii="宋体" w:eastAsia="宋体" w:hAnsi="宋体"/>
                <w:color w:val="000000" w:themeColor="text1"/>
                <w:sz w:val="20"/>
                <w:szCs w:val="20"/>
              </w:rPr>
              <w:t>的装修设计模式</w:t>
            </w:r>
            <w:r w:rsidRPr="001D21AB">
              <w:rPr>
                <w:rFonts w:ascii="宋体" w:eastAsia="宋体" w:hAnsi="宋体" w:hint="eastAsia"/>
                <w:color w:val="000000" w:themeColor="text1"/>
                <w:sz w:val="20"/>
                <w:szCs w:val="20"/>
              </w:rPr>
              <w:t>，围绕以</w:t>
            </w:r>
            <w:r w:rsidRPr="001D21AB">
              <w:rPr>
                <w:rFonts w:ascii="宋体" w:eastAsia="宋体" w:hAnsi="宋体"/>
                <w:color w:val="000000" w:themeColor="text1"/>
                <w:sz w:val="20"/>
                <w:szCs w:val="20"/>
              </w:rPr>
              <w:t>“合理控制成本，提升成果质量”为目标，</w:t>
            </w:r>
            <w:r w:rsidRPr="001D21AB">
              <w:rPr>
                <w:rFonts w:ascii="宋体" w:eastAsia="宋体" w:hAnsi="宋体" w:hint="eastAsia"/>
                <w:color w:val="000000" w:themeColor="text1"/>
                <w:sz w:val="20"/>
                <w:szCs w:val="20"/>
              </w:rPr>
              <w:t>基于</w:t>
            </w:r>
            <w:r w:rsidRPr="001D21AB">
              <w:rPr>
                <w:rFonts w:ascii="宋体" w:eastAsia="宋体" w:hAnsi="宋体"/>
                <w:color w:val="000000" w:themeColor="text1"/>
                <w:sz w:val="20"/>
                <w:szCs w:val="20"/>
              </w:rPr>
              <w:t>“大工程模型深度训练、AI关键词算法优化</w:t>
            </w:r>
            <w:r w:rsidRPr="001D21AB">
              <w:rPr>
                <w:rFonts w:ascii="宋体" w:eastAsia="宋体" w:hAnsi="宋体" w:hint="eastAsia"/>
                <w:color w:val="000000" w:themeColor="text1"/>
                <w:sz w:val="20"/>
                <w:szCs w:val="20"/>
              </w:rPr>
              <w:t>、</w:t>
            </w:r>
            <w:r w:rsidRPr="001D21AB">
              <w:rPr>
                <w:rFonts w:ascii="宋体" w:eastAsia="宋体" w:hAnsi="宋体"/>
                <w:color w:val="000000" w:themeColor="text1"/>
                <w:sz w:val="20"/>
                <w:szCs w:val="20"/>
              </w:rPr>
              <w:t>效果与生产效率研究”等关键问题，</w:t>
            </w:r>
            <w:r w:rsidRPr="001D21AB">
              <w:rPr>
                <w:rFonts w:ascii="宋体" w:eastAsia="宋体" w:hAnsi="宋体" w:hint="eastAsia"/>
                <w:color w:val="000000" w:themeColor="text1"/>
                <w:sz w:val="20"/>
                <w:szCs w:val="20"/>
              </w:rPr>
              <w:t>企校联合应题解题，加快科学成果技术转化力度，促进A</w:t>
            </w:r>
            <w:r w:rsidRPr="001D21AB">
              <w:rPr>
                <w:rFonts w:ascii="宋体" w:eastAsia="宋体" w:hAnsi="宋体"/>
                <w:color w:val="000000" w:themeColor="text1"/>
                <w:sz w:val="20"/>
                <w:szCs w:val="20"/>
              </w:rPr>
              <w:t>I</w:t>
            </w:r>
            <w:r w:rsidRPr="001D21AB">
              <w:rPr>
                <w:rFonts w:ascii="宋体" w:eastAsia="宋体" w:hAnsi="宋体" w:hint="eastAsia"/>
                <w:color w:val="000000" w:themeColor="text1"/>
                <w:sz w:val="20"/>
                <w:szCs w:val="20"/>
              </w:rPr>
              <w:t>技术在建筑工程产业领域的落地应用。</w:t>
            </w:r>
          </w:p>
        </w:tc>
      </w:tr>
      <w:tr w:rsidR="00F7070A" w:rsidTr="003C12E7">
        <w:trPr>
          <w:trHeight w:val="1574"/>
        </w:trPr>
        <w:tc>
          <w:tcPr>
            <w:tcW w:w="988" w:type="dxa"/>
            <w:shd w:val="clear" w:color="auto" w:fill="auto"/>
            <w:vAlign w:val="center"/>
          </w:tcPr>
          <w:p w:rsidR="00F7070A" w:rsidRPr="003C12E7" w:rsidRDefault="00415645" w:rsidP="003C12E7">
            <w:pPr>
              <w:spacing w:beforeLines="10" w:before="31" w:afterLines="10" w:after="31" w:line="280" w:lineRule="exact"/>
              <w:jc w:val="center"/>
              <w:rPr>
                <w:rFonts w:ascii="宋体" w:eastAsia="宋体" w:hAnsi="宋体"/>
                <w:color w:val="000000" w:themeColor="text1"/>
                <w:szCs w:val="21"/>
              </w:rPr>
            </w:pPr>
            <w:r w:rsidRPr="003C12E7">
              <w:rPr>
                <w:rFonts w:ascii="宋体" w:eastAsia="宋体" w:hAnsi="宋体" w:hint="eastAsia"/>
                <w:color w:val="000000" w:themeColor="text1"/>
                <w:szCs w:val="21"/>
              </w:rPr>
              <w:t>A0</w:t>
            </w:r>
            <w:r w:rsidRPr="003C12E7">
              <w:rPr>
                <w:rFonts w:ascii="宋体" w:eastAsia="宋体" w:hAnsi="宋体"/>
                <w:color w:val="000000" w:themeColor="text1"/>
                <w:szCs w:val="21"/>
              </w:rPr>
              <w:t>9</w:t>
            </w:r>
          </w:p>
        </w:tc>
        <w:tc>
          <w:tcPr>
            <w:tcW w:w="2409" w:type="dxa"/>
            <w:shd w:val="clear" w:color="auto" w:fill="auto"/>
            <w:vAlign w:val="center"/>
          </w:tcPr>
          <w:p w:rsidR="00F7070A" w:rsidRPr="001D21AB" w:rsidRDefault="00415645">
            <w:pPr>
              <w:spacing w:beforeLines="10" w:before="31" w:afterLines="10" w:after="31" w:line="280" w:lineRule="exac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建设职业教育智能建筑类技能测试考试平台</w:t>
            </w:r>
          </w:p>
        </w:tc>
        <w:tc>
          <w:tcPr>
            <w:tcW w:w="5529" w:type="dxa"/>
            <w:shd w:val="clear" w:color="auto" w:fill="auto"/>
            <w:vAlign w:val="center"/>
          </w:tcPr>
          <w:p w:rsidR="00F7070A" w:rsidRPr="001D21AB" w:rsidRDefault="00415645">
            <w:pPr>
              <w:spacing w:beforeLines="10" w:before="31" w:afterLines="10" w:after="31" w:line="280" w:lineRule="exact"/>
              <w:ind w:leftChars="16" w:left="34" w:rightChars="15" w:right="31" w:firstLineChars="200" w:firstLine="400"/>
              <w:jc w:val="left"/>
              <w:rPr>
                <w:rFonts w:ascii="宋体" w:eastAsia="宋体" w:hAnsi="宋体"/>
                <w:color w:val="000000" w:themeColor="text1"/>
                <w:sz w:val="20"/>
                <w:szCs w:val="20"/>
              </w:rPr>
            </w:pPr>
            <w:r w:rsidRPr="001D21AB">
              <w:rPr>
                <w:rFonts w:ascii="宋体" w:eastAsia="宋体" w:hAnsi="宋体" w:hint="eastAsia"/>
                <w:color w:val="000000" w:themeColor="text1"/>
                <w:sz w:val="20"/>
                <w:szCs w:val="20"/>
              </w:rPr>
              <w:t>积极探索</w:t>
            </w:r>
            <w:r w:rsidRPr="001D21AB">
              <w:rPr>
                <w:rFonts w:ascii="宋体" w:eastAsia="宋体" w:hAnsi="宋体"/>
                <w:color w:val="000000" w:themeColor="text1"/>
                <w:sz w:val="20"/>
                <w:szCs w:val="20"/>
              </w:rPr>
              <w:t>适应职业教育数字化转型</w:t>
            </w:r>
            <w:r w:rsidRPr="001D21AB">
              <w:rPr>
                <w:rFonts w:ascii="宋体" w:eastAsia="宋体" w:hAnsi="宋体" w:hint="eastAsia"/>
                <w:color w:val="000000" w:themeColor="text1"/>
                <w:sz w:val="20"/>
                <w:szCs w:val="20"/>
              </w:rPr>
              <w:t>发展</w:t>
            </w:r>
            <w:r w:rsidRPr="001D21AB">
              <w:rPr>
                <w:rFonts w:ascii="宋体" w:eastAsia="宋体" w:hAnsi="宋体"/>
                <w:color w:val="000000" w:themeColor="text1"/>
                <w:sz w:val="20"/>
                <w:szCs w:val="20"/>
              </w:rPr>
              <w:t>和变革要求</w:t>
            </w:r>
            <w:r w:rsidRPr="001D21AB">
              <w:rPr>
                <w:rFonts w:ascii="宋体" w:eastAsia="宋体" w:hAnsi="宋体" w:hint="eastAsia"/>
                <w:color w:val="000000" w:themeColor="text1"/>
                <w:sz w:val="20"/>
                <w:szCs w:val="20"/>
              </w:rPr>
              <w:t>，</w:t>
            </w:r>
            <w:r w:rsidRPr="001D21AB">
              <w:rPr>
                <w:rFonts w:ascii="宋体" w:eastAsia="宋体" w:hAnsi="宋体"/>
                <w:color w:val="000000" w:themeColor="text1"/>
                <w:sz w:val="20"/>
                <w:szCs w:val="20"/>
              </w:rPr>
              <w:t>开展</w:t>
            </w:r>
            <w:r w:rsidRPr="001D21AB">
              <w:rPr>
                <w:rFonts w:ascii="宋体" w:eastAsia="宋体" w:hAnsi="宋体" w:hint="eastAsia"/>
                <w:color w:val="000000" w:themeColor="text1"/>
                <w:sz w:val="20"/>
                <w:szCs w:val="20"/>
              </w:rPr>
              <w:t>符合</w:t>
            </w:r>
            <w:r w:rsidRPr="001D21AB">
              <w:rPr>
                <w:rFonts w:ascii="宋体" w:eastAsia="宋体" w:hAnsi="宋体"/>
                <w:color w:val="000000" w:themeColor="text1"/>
                <w:sz w:val="20"/>
                <w:szCs w:val="20"/>
              </w:rPr>
              <w:t>职业教育</w:t>
            </w:r>
            <w:r w:rsidRPr="001D21AB">
              <w:rPr>
                <w:rFonts w:ascii="宋体" w:eastAsia="宋体" w:hAnsi="宋体" w:hint="eastAsia"/>
                <w:color w:val="000000" w:themeColor="text1"/>
                <w:sz w:val="20"/>
                <w:szCs w:val="20"/>
              </w:rPr>
              <w:t>建筑类</w:t>
            </w:r>
            <w:r w:rsidRPr="001D21AB">
              <w:rPr>
                <w:rFonts w:ascii="宋体" w:eastAsia="宋体" w:hAnsi="宋体"/>
                <w:color w:val="000000" w:themeColor="text1"/>
                <w:sz w:val="20"/>
                <w:szCs w:val="20"/>
              </w:rPr>
              <w:t>专业技能测试考试</w:t>
            </w:r>
            <w:r w:rsidRPr="001D21AB">
              <w:rPr>
                <w:rFonts w:ascii="宋体" w:eastAsia="宋体" w:hAnsi="宋体" w:hint="eastAsia"/>
                <w:color w:val="000000" w:themeColor="text1"/>
                <w:sz w:val="20"/>
                <w:szCs w:val="20"/>
              </w:rPr>
              <w:t>平台；行企校联合开发面向</w:t>
            </w:r>
            <w:r w:rsidRPr="001D21AB">
              <w:rPr>
                <w:rFonts w:ascii="宋体" w:eastAsia="宋体" w:hAnsi="宋体"/>
                <w:color w:val="000000" w:themeColor="text1"/>
                <w:sz w:val="20"/>
                <w:szCs w:val="20"/>
              </w:rPr>
              <w:t>在全国范围内可复制、可推广，能够广泛应用于各类技能测试的</w:t>
            </w:r>
            <w:r w:rsidRPr="001D21AB">
              <w:rPr>
                <w:rFonts w:ascii="宋体" w:eastAsia="宋体" w:hAnsi="宋体" w:hint="eastAsia"/>
                <w:color w:val="000000" w:themeColor="text1"/>
                <w:sz w:val="20"/>
                <w:szCs w:val="20"/>
              </w:rPr>
              <w:t>数字化</w:t>
            </w:r>
            <w:r w:rsidRPr="001D21AB">
              <w:rPr>
                <w:rFonts w:ascii="宋体" w:eastAsia="宋体" w:hAnsi="宋体"/>
                <w:color w:val="000000" w:themeColor="text1"/>
                <w:sz w:val="20"/>
                <w:szCs w:val="20"/>
              </w:rPr>
              <w:t>考试资源</w:t>
            </w:r>
            <w:r w:rsidRPr="001D21AB">
              <w:rPr>
                <w:rFonts w:ascii="宋体" w:eastAsia="宋体" w:hAnsi="宋体" w:hint="eastAsia"/>
                <w:color w:val="000000" w:themeColor="text1"/>
                <w:sz w:val="20"/>
                <w:szCs w:val="20"/>
              </w:rPr>
              <w:t>，要求具有广泛性、丰富性和实用性。</w:t>
            </w:r>
          </w:p>
        </w:tc>
      </w:tr>
    </w:tbl>
    <w:p w:rsidR="00F7070A" w:rsidRDefault="00F7070A" w:rsidP="00A94857">
      <w:pPr>
        <w:pStyle w:val="2"/>
      </w:pPr>
    </w:p>
    <w:p w:rsidR="00F7070A" w:rsidRDefault="00415645" w:rsidP="00A94857">
      <w:pPr>
        <w:pStyle w:val="2"/>
      </w:pPr>
      <w:r>
        <w:rPr>
          <w:rFonts w:hint="eastAsia"/>
        </w:rPr>
        <w:t>二、申报条件和要求</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1. 团队成员在选定的研究课题方向有较好的技术储备，包括与申报课题研究内容相关的研究成果、教材、论文、专利、获奖等。</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2. 项目申请者须为相关学院、专业的负责人或副教授及以上职称。团队组成合理，分工明确，数量不少于3人。</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3. 优先支持已经设立拥有</w:t>
      </w:r>
      <w:r w:rsidRPr="001D21AB">
        <w:rPr>
          <w:rFonts w:ascii="宋体" w:eastAsia="宋体" w:hAnsi="宋体" w:hint="eastAsia"/>
          <w:color w:val="000000" w:themeColor="text1"/>
          <w:sz w:val="24"/>
        </w:rPr>
        <w:t>云计算、人工智能、智能建造、建筑机器人等</w:t>
      </w:r>
      <w:r>
        <w:rPr>
          <w:rFonts w:ascii="宋体" w:eastAsia="宋体" w:hAnsi="宋体" w:hint="eastAsia"/>
          <w:color w:val="000000" w:themeColor="text1"/>
          <w:sz w:val="24"/>
        </w:rPr>
        <w:t>相关专业，已经建立或准备建立已经成立相关研究中心的院校。</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color w:val="000000" w:themeColor="text1"/>
          <w:sz w:val="24"/>
        </w:rPr>
        <w:t>4</w:t>
      </w:r>
      <w:r>
        <w:rPr>
          <w:rFonts w:ascii="宋体" w:eastAsia="宋体" w:hAnsi="宋体" w:hint="eastAsia"/>
          <w:color w:val="000000" w:themeColor="text1"/>
          <w:sz w:val="24"/>
        </w:rPr>
        <w:t>. 优先支持选题方向符合《表一》要求的课题。</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5.优先支持研究内容有创造性、前瞻性和实用性，有商业化前景的课题。</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6. 优先支持有明确研究成果，成果有应用价值，可复制、可推广的课题，不支持纯理论研究。</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7. 优先支持研究方向明确，研究内容详实，研究方案完整可行的课题。</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8. 优先支持院校对所申报课题有资金、政策、人员和场地等条件支持的课题。</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9. 可支持多个院校成立联合课题组，完成较复杂的研究课题的联合申报和研究。</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10.申请人应客观、真实地填写申请书，没有知识产权争议，遵守国家有关知识产权法规。在课题申请</w:t>
      </w:r>
      <w:r>
        <w:rPr>
          <w:rFonts w:ascii="宋体" w:eastAsia="宋体" w:hAnsi="宋体"/>
          <w:color w:val="000000" w:themeColor="text1"/>
          <w:sz w:val="24"/>
        </w:rPr>
        <w:t>书</w:t>
      </w:r>
      <w:r>
        <w:rPr>
          <w:rFonts w:ascii="宋体" w:eastAsia="宋体" w:hAnsi="宋体" w:hint="eastAsia"/>
          <w:color w:val="000000" w:themeColor="text1"/>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lastRenderedPageBreak/>
        <w:t>11.</w:t>
      </w:r>
      <w:r>
        <w:rPr>
          <w:rFonts w:ascii="宋体" w:eastAsia="宋体" w:hAnsi="宋体"/>
          <w:color w:val="000000" w:themeColor="text1"/>
          <w:sz w:val="24"/>
        </w:rPr>
        <w:t>资助课题获得的知识产权由</w:t>
      </w:r>
      <w:r>
        <w:rPr>
          <w:rFonts w:ascii="宋体" w:eastAsia="宋体" w:hAnsi="宋体" w:hint="eastAsia"/>
          <w:color w:val="000000" w:themeColor="text1"/>
          <w:sz w:val="24"/>
        </w:rPr>
        <w:t>资助方</w:t>
      </w:r>
      <w:r>
        <w:rPr>
          <w:rFonts w:ascii="宋体" w:eastAsia="宋体" w:hAnsi="宋体"/>
          <w:color w:val="000000" w:themeColor="text1"/>
          <w:sz w:val="24"/>
        </w:rPr>
        <w:t>和</w:t>
      </w:r>
      <w:r>
        <w:rPr>
          <w:rFonts w:ascii="宋体" w:eastAsia="宋体" w:hAnsi="宋体" w:hint="eastAsia"/>
          <w:color w:val="000000" w:themeColor="text1"/>
          <w:sz w:val="24"/>
        </w:rPr>
        <w:t>课题</w:t>
      </w:r>
      <w:r>
        <w:rPr>
          <w:rFonts w:ascii="宋体" w:eastAsia="宋体" w:hAnsi="宋体"/>
          <w:color w:val="000000" w:themeColor="text1"/>
          <w:sz w:val="24"/>
        </w:rPr>
        <w:t>承担单位共同所有</w:t>
      </w:r>
      <w:r>
        <w:rPr>
          <w:rFonts w:ascii="宋体" w:eastAsia="宋体" w:hAnsi="宋体" w:hint="eastAsia"/>
          <w:color w:val="000000" w:themeColor="text1"/>
          <w:sz w:val="24"/>
        </w:rPr>
        <w:t>。</w:t>
      </w:r>
    </w:p>
    <w:p w:rsidR="00F7070A" w:rsidRDefault="00415645" w:rsidP="00295C61">
      <w:pPr>
        <w:adjustRightInd w:val="0"/>
        <w:snapToGrid w:val="0"/>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12.课题组需具备可独立支配的课题研究基础软硬件条件。</w:t>
      </w:r>
    </w:p>
    <w:p w:rsidR="00F7070A" w:rsidRDefault="00F7070A" w:rsidP="00295C61">
      <w:pPr>
        <w:spacing w:line="480" w:lineRule="exact"/>
        <w:rPr>
          <w:color w:val="000000" w:themeColor="text1"/>
        </w:rPr>
      </w:pPr>
    </w:p>
    <w:p w:rsidR="00F7070A" w:rsidRDefault="00415645" w:rsidP="00A94857">
      <w:pPr>
        <w:pStyle w:val="2"/>
      </w:pPr>
      <w:r>
        <w:rPr>
          <w:rFonts w:hint="eastAsia"/>
        </w:rPr>
        <w:t>三、资源及服务</w:t>
      </w:r>
    </w:p>
    <w:p w:rsidR="00F7070A" w:rsidRDefault="00415645" w:rsidP="00295C61">
      <w:pPr>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针对入选合作院校，基金将提供完善的资源和服务体系，以保证院校顺利开展合作课题，并为院校在“科研用云、人才培养、智慧</w:t>
      </w:r>
      <w:r>
        <w:rPr>
          <w:rFonts w:ascii="宋体" w:eastAsia="宋体" w:hAnsi="宋体"/>
          <w:color w:val="000000" w:themeColor="text1"/>
          <w:sz w:val="24"/>
        </w:rPr>
        <w:t>教学</w:t>
      </w:r>
      <w:r>
        <w:rPr>
          <w:rFonts w:ascii="宋体" w:eastAsia="宋体" w:hAnsi="宋体" w:hint="eastAsia"/>
          <w:color w:val="000000" w:themeColor="text1"/>
          <w:sz w:val="24"/>
        </w:rPr>
        <w:t>、教学资源库、一流核心课程、数字化活页教材、教师科研团队”等方面提供长期有效的支持。</w:t>
      </w:r>
    </w:p>
    <w:p w:rsidR="00F7070A" w:rsidRDefault="00415645" w:rsidP="00295C61">
      <w:pPr>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1.</w:t>
      </w:r>
      <w:r>
        <w:rPr>
          <w:rFonts w:ascii="宋体" w:eastAsia="宋体" w:hAnsi="宋体"/>
          <w:color w:val="000000" w:themeColor="text1"/>
          <w:sz w:val="24"/>
        </w:rPr>
        <w:t>“</w:t>
      </w:r>
      <w:r>
        <w:rPr>
          <w:rFonts w:ascii="宋体" w:eastAsia="宋体" w:hAnsi="宋体" w:hint="eastAsia"/>
          <w:color w:val="000000" w:themeColor="text1"/>
          <w:sz w:val="24"/>
        </w:rPr>
        <w:t>赛尔云智能建造数字化教育专项”为每个立项课题提供对应的研究</w:t>
      </w:r>
      <w:r>
        <w:rPr>
          <w:rFonts w:ascii="宋体" w:eastAsia="宋体" w:hAnsi="宋体" w:hint="eastAsia"/>
          <w:sz w:val="24"/>
        </w:rPr>
        <w:t>经费及科研软硬件平台</w:t>
      </w:r>
      <w:r>
        <w:rPr>
          <w:rFonts w:ascii="宋体" w:eastAsia="宋体" w:hAnsi="宋体" w:hint="eastAsia"/>
          <w:color w:val="000000" w:themeColor="text1"/>
          <w:sz w:val="24"/>
        </w:rPr>
        <w:t>支持，为申报团队提供创新项目选题指导，协助团队完成科研项目或创新项目云资源</w:t>
      </w:r>
      <w:r>
        <w:rPr>
          <w:rFonts w:ascii="宋体" w:eastAsia="宋体" w:hAnsi="宋体"/>
          <w:color w:val="000000" w:themeColor="text1"/>
          <w:sz w:val="24"/>
        </w:rPr>
        <w:t>申请开通</w:t>
      </w:r>
      <w:r>
        <w:rPr>
          <w:rFonts w:ascii="宋体" w:eastAsia="宋体" w:hAnsi="宋体" w:hint="eastAsia"/>
          <w:color w:val="000000" w:themeColor="text1"/>
          <w:sz w:val="24"/>
        </w:rPr>
        <w:t>工作，并根据需求开展服务校方等工作。</w:t>
      </w:r>
    </w:p>
    <w:p w:rsidR="00F7070A" w:rsidRDefault="00415645" w:rsidP="00295C61">
      <w:pPr>
        <w:spacing w:line="48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2.</w:t>
      </w:r>
      <w:r>
        <w:rPr>
          <w:rFonts w:ascii="宋体" w:eastAsia="宋体" w:hAnsi="宋体"/>
          <w:color w:val="000000" w:themeColor="text1"/>
          <w:sz w:val="24"/>
        </w:rPr>
        <w:t xml:space="preserve"> </w:t>
      </w:r>
      <w:r>
        <w:rPr>
          <w:rFonts w:ascii="宋体" w:eastAsia="宋体" w:hAnsi="宋体" w:hint="eastAsia"/>
          <w:color w:val="000000" w:themeColor="text1"/>
          <w:sz w:val="24"/>
        </w:rPr>
        <w:t>项目发起单位将辅助、联合申报院校申报新的科研课题，提供项目咨询服务和技术支持，辅助科研成果的快速产品化及解决方案的包装。</w:t>
      </w:r>
    </w:p>
    <w:p w:rsidR="00F7070A" w:rsidRDefault="00415645">
      <w:pPr>
        <w:adjustRightInd w:val="0"/>
        <w:snapToGrid w:val="0"/>
        <w:spacing w:afterLines="30" w:after="93" w:line="460" w:lineRule="exact"/>
        <w:jc w:val="center"/>
        <w:rPr>
          <w:rFonts w:ascii="宋体" w:eastAsia="宋体" w:hAnsi="宋体" w:cs="宋体"/>
          <w:b/>
          <w:color w:val="000000" w:themeColor="text1"/>
          <w:sz w:val="24"/>
        </w:rPr>
      </w:pPr>
      <w:r>
        <w:rPr>
          <w:rFonts w:ascii="宋体" w:eastAsia="宋体" w:hAnsi="宋体" w:cs="宋体" w:hint="eastAsia"/>
          <w:b/>
          <w:color w:val="000000" w:themeColor="text1"/>
          <w:sz w:val="24"/>
        </w:rPr>
        <w:t>表二 提供给课题研究的软硬件服务说明</w:t>
      </w:r>
    </w:p>
    <w:tbl>
      <w:tblPr>
        <w:tblW w:w="866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33"/>
        <w:gridCol w:w="6379"/>
      </w:tblGrid>
      <w:tr w:rsidR="00F7070A">
        <w:trPr>
          <w:trHeight w:val="515"/>
        </w:trPr>
        <w:tc>
          <w:tcPr>
            <w:tcW w:w="850" w:type="dxa"/>
            <w:shd w:val="clear" w:color="000000" w:fill="C0C0C0"/>
            <w:vAlign w:val="center"/>
          </w:tcPr>
          <w:p w:rsidR="00F7070A" w:rsidRDefault="00415645">
            <w:pPr>
              <w:jc w:val="center"/>
              <w:rPr>
                <w:b/>
                <w:color w:val="000000" w:themeColor="text1"/>
                <w:szCs w:val="21"/>
              </w:rPr>
            </w:pPr>
            <w:r>
              <w:rPr>
                <w:rFonts w:hint="eastAsia"/>
                <w:b/>
                <w:color w:val="000000" w:themeColor="text1"/>
                <w:szCs w:val="21"/>
              </w:rPr>
              <w:t>资源</w:t>
            </w:r>
            <w:r>
              <w:rPr>
                <w:rFonts w:hint="eastAsia"/>
                <w:b/>
                <w:color w:val="000000" w:themeColor="text1"/>
                <w:szCs w:val="21"/>
              </w:rPr>
              <w:br/>
            </w:r>
            <w:r>
              <w:rPr>
                <w:rFonts w:hint="eastAsia"/>
                <w:b/>
                <w:color w:val="000000" w:themeColor="text1"/>
                <w:szCs w:val="21"/>
              </w:rPr>
              <w:t>编号</w:t>
            </w:r>
          </w:p>
        </w:tc>
        <w:tc>
          <w:tcPr>
            <w:tcW w:w="1433" w:type="dxa"/>
            <w:shd w:val="clear" w:color="000000" w:fill="C0C0C0"/>
            <w:vAlign w:val="center"/>
          </w:tcPr>
          <w:p w:rsidR="00F7070A" w:rsidRDefault="00415645">
            <w:pPr>
              <w:jc w:val="center"/>
              <w:rPr>
                <w:b/>
                <w:color w:val="000000" w:themeColor="text1"/>
                <w:szCs w:val="21"/>
              </w:rPr>
            </w:pPr>
            <w:r>
              <w:rPr>
                <w:rFonts w:hint="eastAsia"/>
                <w:b/>
                <w:color w:val="000000" w:themeColor="text1"/>
                <w:szCs w:val="21"/>
              </w:rPr>
              <w:t>服务名称</w:t>
            </w:r>
          </w:p>
        </w:tc>
        <w:tc>
          <w:tcPr>
            <w:tcW w:w="6379" w:type="dxa"/>
            <w:shd w:val="clear" w:color="000000" w:fill="C0C0C0"/>
            <w:vAlign w:val="center"/>
          </w:tcPr>
          <w:p w:rsidR="00F7070A" w:rsidRDefault="00415645">
            <w:pPr>
              <w:ind w:firstLine="495"/>
              <w:jc w:val="center"/>
              <w:rPr>
                <w:b/>
                <w:color w:val="000000" w:themeColor="text1"/>
                <w:szCs w:val="21"/>
              </w:rPr>
            </w:pPr>
            <w:r>
              <w:rPr>
                <w:rFonts w:hint="eastAsia"/>
                <w:b/>
                <w:color w:val="000000" w:themeColor="text1"/>
                <w:szCs w:val="21"/>
              </w:rPr>
              <w:t>详细介绍</w:t>
            </w:r>
          </w:p>
        </w:tc>
      </w:tr>
      <w:tr w:rsidR="00F7070A">
        <w:trPr>
          <w:trHeight w:val="1360"/>
        </w:trPr>
        <w:tc>
          <w:tcPr>
            <w:tcW w:w="850" w:type="dxa"/>
            <w:shd w:val="clear" w:color="auto" w:fill="auto"/>
            <w:vAlign w:val="center"/>
          </w:tcPr>
          <w:p w:rsidR="00F7070A" w:rsidRDefault="00415645">
            <w:pPr>
              <w:pStyle w:val="a8"/>
              <w:spacing w:beforeLines="10" w:before="31" w:afterLines="10" w:after="31" w:line="300" w:lineRule="exact"/>
              <w:ind w:left="0" w:firstLineChars="0" w:firstLine="0"/>
              <w:jc w:val="center"/>
              <w:rPr>
                <w:rFonts w:ascii="宋体" w:eastAsia="宋体" w:hAnsi="宋体"/>
                <w:sz w:val="20"/>
              </w:rPr>
            </w:pPr>
            <w:r>
              <w:rPr>
                <w:rFonts w:ascii="宋体" w:eastAsia="宋体" w:hAnsi="宋体" w:hint="eastAsia"/>
                <w:sz w:val="20"/>
              </w:rPr>
              <w:t>B</w:t>
            </w:r>
            <w:r>
              <w:rPr>
                <w:rFonts w:ascii="宋体" w:eastAsia="宋体" w:hAnsi="宋体"/>
                <w:sz w:val="20"/>
              </w:rPr>
              <w:t>01</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sz w:val="20"/>
              </w:rPr>
            </w:pPr>
            <w:r>
              <w:rPr>
                <w:rFonts w:ascii="宋体" w:eastAsia="宋体" w:hAnsi="宋体" w:hint="eastAsia"/>
                <w:sz w:val="20"/>
              </w:rPr>
              <w:t>教科</w:t>
            </w:r>
            <w:r>
              <w:rPr>
                <w:rFonts w:ascii="宋体" w:eastAsia="宋体" w:hAnsi="宋体"/>
                <w:sz w:val="20"/>
              </w:rPr>
              <w:t>云服务器</w:t>
            </w:r>
          </w:p>
        </w:tc>
        <w:tc>
          <w:tcPr>
            <w:tcW w:w="6379" w:type="dxa"/>
            <w:shd w:val="clear" w:color="auto" w:fill="auto"/>
            <w:vAlign w:val="center"/>
          </w:tcPr>
          <w:p w:rsidR="00F7070A" w:rsidRDefault="00415645">
            <w:pPr>
              <w:pStyle w:val="a8"/>
              <w:spacing w:beforeLines="20" w:before="62" w:afterLines="20" w:after="62" w:line="300" w:lineRule="exact"/>
              <w:ind w:left="0" w:firstLineChars="0" w:firstLine="0"/>
              <w:jc w:val="left"/>
              <w:rPr>
                <w:rFonts w:ascii="宋体" w:eastAsia="宋体" w:hAnsi="宋体"/>
                <w:sz w:val="20"/>
              </w:rPr>
            </w:pPr>
            <w:r>
              <w:rPr>
                <w:rFonts w:ascii="宋体" w:eastAsia="宋体" w:hAnsi="宋体" w:hint="eastAsia"/>
                <w:sz w:val="20"/>
              </w:rPr>
              <w:t xml:space="preserve">    云服务器（Elastic Compute Service，简称ECS）是赛尔教科云提供的性能卓越、稳定可靠、弹性扩展的Iaas（Infrastructure as a Service）级别云计算服务。云计算服务基于教育网建设。使用云服务器实现弹性开通，快速部署。基于教育网节点服务与校园实现专线互联。</w:t>
            </w:r>
          </w:p>
        </w:tc>
      </w:tr>
      <w:tr w:rsidR="00F7070A">
        <w:trPr>
          <w:trHeight w:val="1400"/>
        </w:trPr>
        <w:tc>
          <w:tcPr>
            <w:tcW w:w="850" w:type="dxa"/>
            <w:shd w:val="clear" w:color="auto" w:fill="auto"/>
            <w:vAlign w:val="center"/>
          </w:tcPr>
          <w:p w:rsidR="00F7070A" w:rsidRDefault="00415645">
            <w:pPr>
              <w:pStyle w:val="a8"/>
              <w:spacing w:beforeLines="10" w:before="31" w:afterLines="10" w:after="31" w:line="300" w:lineRule="exact"/>
              <w:ind w:left="0" w:firstLineChars="0" w:firstLine="0"/>
              <w:jc w:val="center"/>
              <w:rPr>
                <w:rFonts w:ascii="宋体" w:eastAsia="宋体" w:hAnsi="宋体"/>
                <w:sz w:val="20"/>
              </w:rPr>
            </w:pPr>
            <w:r>
              <w:rPr>
                <w:rFonts w:ascii="宋体" w:eastAsia="宋体" w:hAnsi="宋体" w:hint="eastAsia"/>
                <w:sz w:val="20"/>
              </w:rPr>
              <w:t>B02</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sz w:val="20"/>
              </w:rPr>
            </w:pPr>
            <w:r>
              <w:rPr>
                <w:rFonts w:ascii="宋体" w:eastAsia="宋体" w:hAnsi="宋体" w:hint="eastAsia"/>
                <w:sz w:val="20"/>
              </w:rPr>
              <w:t>教科云GPU云服务器</w:t>
            </w:r>
          </w:p>
        </w:tc>
        <w:tc>
          <w:tcPr>
            <w:tcW w:w="6379" w:type="dxa"/>
            <w:shd w:val="clear" w:color="auto" w:fill="auto"/>
            <w:vAlign w:val="center"/>
          </w:tcPr>
          <w:p w:rsidR="00F7070A" w:rsidRDefault="00415645">
            <w:pPr>
              <w:pStyle w:val="a8"/>
              <w:spacing w:beforeLines="20" w:before="62" w:afterLines="20" w:after="62" w:line="300" w:lineRule="exact"/>
              <w:ind w:left="0" w:firstLineChars="0" w:firstLine="0"/>
              <w:jc w:val="left"/>
              <w:rPr>
                <w:rFonts w:ascii="宋体" w:eastAsia="宋体" w:hAnsi="宋体"/>
                <w:sz w:val="20"/>
              </w:rPr>
            </w:pPr>
            <w:r>
              <w:rPr>
                <w:rFonts w:ascii="宋体" w:eastAsia="宋体" w:hAnsi="宋体" w:hint="eastAsia"/>
                <w:sz w:val="20"/>
              </w:rPr>
              <w:t xml:space="preserve">    提供可扩展的云计算服务。使用赛尔教科云服务器避免了使用传统服务器时需要预估资源用量及前期投入，帮助您在短时间内快速启动任意数量的云服务器并即时部署应用程序。提供与校园网络直接互联的超高速互联，具备大速率，高稳定，低延迟特点。</w:t>
            </w:r>
          </w:p>
        </w:tc>
      </w:tr>
      <w:tr w:rsidR="00F7070A">
        <w:trPr>
          <w:trHeight w:val="108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03</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sz w:val="20"/>
              </w:rPr>
            </w:pPr>
            <w:r>
              <w:rPr>
                <w:rFonts w:ascii="宋体" w:eastAsia="宋体" w:hAnsi="宋体"/>
                <w:sz w:val="20"/>
              </w:rPr>
              <w:t>AI</w:t>
            </w:r>
            <w:r>
              <w:rPr>
                <w:rFonts w:ascii="宋体" w:eastAsia="宋体" w:hAnsi="宋体" w:hint="eastAsia"/>
                <w:sz w:val="20"/>
              </w:rPr>
              <w:t>人工创作云平台</w:t>
            </w:r>
          </w:p>
        </w:tc>
        <w:tc>
          <w:tcPr>
            <w:tcW w:w="6379" w:type="dxa"/>
            <w:shd w:val="clear" w:color="auto" w:fill="auto"/>
            <w:vAlign w:val="center"/>
          </w:tcPr>
          <w:p w:rsidR="00F7070A" w:rsidRDefault="00415645">
            <w:pPr>
              <w:spacing w:beforeLines="20" w:before="62" w:afterLines="20" w:after="62" w:line="300" w:lineRule="exact"/>
              <w:ind w:rightChars="10" w:right="21" w:firstLineChars="200" w:firstLine="400"/>
              <w:rPr>
                <w:rFonts w:ascii="宋体" w:eastAsia="宋体" w:hAnsi="宋体"/>
                <w:color w:val="000000" w:themeColor="text1"/>
                <w:sz w:val="20"/>
                <w:szCs w:val="20"/>
              </w:rPr>
            </w:pPr>
            <w:r>
              <w:rPr>
                <w:rFonts w:ascii="宋体" w:eastAsia="宋体" w:hAnsi="宋体"/>
                <w:color w:val="000000" w:themeColor="text1"/>
                <w:sz w:val="20"/>
                <w:szCs w:val="20"/>
              </w:rPr>
              <w:t>AI</w:t>
            </w:r>
            <w:r>
              <w:rPr>
                <w:rFonts w:ascii="宋体" w:eastAsia="宋体" w:hAnsi="宋体" w:hint="eastAsia"/>
                <w:color w:val="000000" w:themeColor="text1"/>
                <w:sz w:val="20"/>
                <w:szCs w:val="20"/>
              </w:rPr>
              <w:t>人工创作平台是一款基于人工智能、大数据、算法开发和图像处理等技术的智能创作云平台，可支持工程领域装饰装修“方案设计、</w:t>
            </w:r>
            <w:r>
              <w:rPr>
                <w:rFonts w:ascii="宋体" w:eastAsia="宋体" w:hAnsi="宋体"/>
                <w:color w:val="000000" w:themeColor="text1"/>
                <w:sz w:val="20"/>
                <w:szCs w:val="20"/>
              </w:rPr>
              <w:t>算法库训练、文图转化和效果</w:t>
            </w:r>
            <w:r>
              <w:rPr>
                <w:rFonts w:ascii="宋体" w:eastAsia="宋体" w:hAnsi="宋体" w:hint="eastAsia"/>
                <w:color w:val="000000" w:themeColor="text1"/>
                <w:sz w:val="20"/>
                <w:szCs w:val="20"/>
              </w:rPr>
              <w:t>编辑</w:t>
            </w:r>
            <w:r>
              <w:rPr>
                <w:rFonts w:ascii="宋体" w:eastAsia="宋体" w:hAnsi="宋体"/>
                <w:color w:val="000000" w:themeColor="text1"/>
                <w:sz w:val="20"/>
                <w:szCs w:val="20"/>
              </w:rPr>
              <w:t>”等，</w:t>
            </w:r>
            <w:r>
              <w:rPr>
                <w:rFonts w:ascii="宋体" w:eastAsia="宋体" w:hAnsi="宋体" w:hint="eastAsia"/>
                <w:color w:val="000000" w:themeColor="text1"/>
                <w:sz w:val="20"/>
                <w:szCs w:val="20"/>
              </w:rPr>
              <w:t>进而来达到</w:t>
            </w:r>
            <w:r>
              <w:rPr>
                <w:rFonts w:ascii="宋体" w:eastAsia="宋体" w:hAnsi="宋体"/>
                <w:color w:val="000000" w:themeColor="text1"/>
                <w:sz w:val="20"/>
                <w:szCs w:val="20"/>
              </w:rPr>
              <w:t>产品</w:t>
            </w:r>
            <w:r>
              <w:rPr>
                <w:rFonts w:ascii="宋体" w:eastAsia="宋体" w:hAnsi="宋体" w:hint="eastAsia"/>
                <w:color w:val="000000" w:themeColor="text1"/>
                <w:sz w:val="20"/>
                <w:szCs w:val="20"/>
              </w:rPr>
              <w:t>的</w:t>
            </w:r>
            <w:r>
              <w:rPr>
                <w:rFonts w:ascii="宋体" w:eastAsia="宋体" w:hAnsi="宋体"/>
                <w:color w:val="000000" w:themeColor="text1"/>
                <w:sz w:val="20"/>
                <w:szCs w:val="20"/>
              </w:rPr>
              <w:t>开发设计、技术创新、和商业模式升级等</w:t>
            </w:r>
            <w:r>
              <w:rPr>
                <w:rFonts w:ascii="宋体" w:eastAsia="宋体" w:hAnsi="宋体" w:hint="eastAsia"/>
                <w:color w:val="000000" w:themeColor="text1"/>
                <w:sz w:val="20"/>
                <w:szCs w:val="20"/>
              </w:rPr>
              <w:t>目的。</w:t>
            </w:r>
          </w:p>
        </w:tc>
      </w:tr>
      <w:tr w:rsidR="00F7070A">
        <w:trPr>
          <w:trHeight w:val="208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B0</w:t>
            </w:r>
            <w:r>
              <w:rPr>
                <w:rFonts w:ascii="宋体" w:eastAsia="宋体" w:hAnsi="宋体"/>
                <w:color w:val="000000" w:themeColor="text1"/>
                <w:sz w:val="20"/>
                <w:szCs w:val="20"/>
              </w:rPr>
              <w:t>4</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sz w:val="20"/>
              </w:rPr>
            </w:pPr>
            <w:r>
              <w:rPr>
                <w:rFonts w:ascii="宋体" w:eastAsia="宋体" w:hAnsi="宋体" w:hint="eastAsia"/>
                <w:sz w:val="20"/>
              </w:rPr>
              <w:t>智能建造资源设计工具V</w:t>
            </w:r>
            <w:r>
              <w:rPr>
                <w:rFonts w:ascii="宋体" w:eastAsia="宋体" w:hAnsi="宋体"/>
                <w:sz w:val="20"/>
              </w:rPr>
              <w:t>DP</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智能建造资源设计工具V</w:t>
            </w:r>
            <w:r>
              <w:rPr>
                <w:rFonts w:ascii="宋体" w:eastAsia="宋体" w:hAnsi="宋体"/>
                <w:color w:val="000000" w:themeColor="text1"/>
                <w:sz w:val="20"/>
                <w:szCs w:val="20"/>
              </w:rPr>
              <w:t>DP</w:t>
            </w:r>
            <w:r>
              <w:rPr>
                <w:rFonts w:ascii="宋体" w:eastAsia="宋体" w:hAnsi="宋体" w:hint="eastAsia"/>
                <w:color w:val="000000" w:themeColor="text1"/>
                <w:sz w:val="20"/>
                <w:szCs w:val="20"/>
              </w:rPr>
              <w:t>是一款针对师生应用的智能建造资源开发工具，操作简单，易上手，主要是满足师生日常进行智能建造类课程资源的设计、开发。平台支持一键导入多专业B</w:t>
            </w:r>
            <w:r>
              <w:rPr>
                <w:rFonts w:ascii="宋体" w:eastAsia="宋体" w:hAnsi="宋体"/>
                <w:color w:val="000000" w:themeColor="text1"/>
                <w:sz w:val="20"/>
                <w:szCs w:val="20"/>
              </w:rPr>
              <w:t>IM</w:t>
            </w:r>
            <w:r>
              <w:rPr>
                <w:rFonts w:ascii="宋体" w:eastAsia="宋体" w:hAnsi="宋体" w:hint="eastAsia"/>
                <w:color w:val="000000" w:themeColor="text1"/>
                <w:sz w:val="20"/>
                <w:szCs w:val="20"/>
              </w:rPr>
              <w:t>模型、傻瓜式操作，可按照目录大纲进行课程资源的设计、教学知识点、资源的挂接，形式灵活、多样；提供教师自主设计课程资源内容，挂接相关知识点考核、试题考核，自动进行课程数据的监测与分析。</w:t>
            </w:r>
          </w:p>
        </w:tc>
      </w:tr>
      <w:tr w:rsidR="00F7070A">
        <w:trPr>
          <w:trHeight w:val="237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lastRenderedPageBreak/>
              <w:t>B0</w:t>
            </w:r>
            <w:r>
              <w:rPr>
                <w:rFonts w:ascii="宋体" w:eastAsia="宋体" w:hAnsi="宋体"/>
                <w:color w:val="000000" w:themeColor="text1"/>
                <w:sz w:val="20"/>
                <w:szCs w:val="20"/>
              </w:rPr>
              <w:t>5</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sz w:val="20"/>
              </w:rPr>
            </w:pPr>
            <w:r>
              <w:rPr>
                <w:rFonts w:ascii="宋体" w:eastAsia="宋体" w:hAnsi="宋体" w:hint="eastAsia"/>
                <w:sz w:val="20"/>
              </w:rPr>
              <w:t>智能建造课程实训云平台</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智能建造课程教学平台是面向学校师生课程教学、教学的数字化实训系统，围绕师生日常学习的“备、教、练、考、评”等全环节，提供全专业、数字化的一体化课程案例，涵盖“建筑工程认知、识图构造、建筑工程技术，建筑工程钢筋计量、建筑工程土建计量与计价和建筑工程安装计量与计价”等教学内容；可支持情景化、真实的工程专业认知，模块化课程教学设计。一键引用课程素材案例，知识点相关考核和教学资源在线管理和大数据推荐、分析。</w:t>
            </w:r>
          </w:p>
        </w:tc>
      </w:tr>
      <w:tr w:rsidR="00F7070A">
        <w:trPr>
          <w:trHeight w:val="2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B0</w:t>
            </w:r>
            <w:r>
              <w:rPr>
                <w:rFonts w:ascii="宋体" w:eastAsia="宋体" w:hAnsi="宋体"/>
                <w:color w:val="000000" w:themeColor="text1"/>
                <w:sz w:val="20"/>
                <w:szCs w:val="20"/>
              </w:rPr>
              <w:t>6</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cs="宋体"/>
                <w:sz w:val="20"/>
              </w:rPr>
            </w:pPr>
            <w:r>
              <w:rPr>
                <w:rFonts w:ascii="宋体" w:eastAsia="宋体" w:hAnsi="宋体" w:hint="eastAsia"/>
                <w:sz w:val="20"/>
              </w:rPr>
              <w:t>数字化教学管理云平台</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数字化教学平台是提供学校师生数字化、在线化课程教学资源库，包含“素材库、课程库、案例库 模型库和试题库”等五部分，可支持学校教师自主设计、制作、上传和共享资源案例，与智能建造课程实训平台进行教学数据打通和资源共建共享；师生可直接在实训平台中进行相关的案例资源引用和考核评测，并且提供过程化、数字化的教学数据记录、教学评价和管理分析。</w:t>
            </w:r>
          </w:p>
        </w:tc>
      </w:tr>
      <w:tr w:rsidR="00F7070A">
        <w:trPr>
          <w:trHeight w:val="1995"/>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07</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cs="宋体"/>
                <w:sz w:val="20"/>
              </w:rPr>
            </w:pPr>
            <w:r>
              <w:rPr>
                <w:rFonts w:ascii="宋体" w:eastAsia="宋体" w:hAnsi="宋体" w:hint="eastAsia"/>
                <w:sz w:val="20"/>
              </w:rPr>
              <w:t>工程项目管理沙盘</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工程项目管理沙盘是作为建筑类专业的一款基础实训管理软件，学生通过数字孪生沙盘，可实时了解工程项目管理的全过程，快速熟悉不同部门、岗位之间的工作流程与方法，能够基于项目真实案例可对项目的进度、资金、资源和成本进行综合分析；让学生能够在短时间内快速达成共识，形成决策，实现项目效益的最大化，进而来培养学生数字化思维和决策能力；真正掌握工程项目管理中“成本、进度、技术、质量、安全和风险”等内容。</w:t>
            </w:r>
          </w:p>
        </w:tc>
      </w:tr>
      <w:tr w:rsidR="00F7070A">
        <w:trPr>
          <w:trHeight w:val="103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B0</w:t>
            </w:r>
            <w:r>
              <w:rPr>
                <w:rFonts w:ascii="宋体" w:eastAsia="宋体" w:hAnsi="宋体"/>
                <w:color w:val="000000" w:themeColor="text1"/>
                <w:sz w:val="20"/>
                <w:szCs w:val="20"/>
              </w:rPr>
              <w:t>8</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cs="宋体"/>
                <w:sz w:val="20"/>
              </w:rPr>
            </w:pPr>
            <w:r>
              <w:rPr>
                <w:rFonts w:ascii="宋体" w:eastAsia="宋体" w:hAnsi="宋体" w:hint="eastAsia"/>
                <w:sz w:val="20"/>
              </w:rPr>
              <w:t>建筑喷涂机器人策划平台</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建筑喷涂机器人策划平台可支持对建筑柱、梁、墙、板等构件进行自动喷涂的施工作业装备，支持采用</w:t>
            </w:r>
            <w:r>
              <w:rPr>
                <w:rFonts w:ascii="宋体" w:eastAsia="宋体" w:hAnsi="宋体"/>
                <w:color w:val="000000" w:themeColor="text1"/>
                <w:sz w:val="20"/>
                <w:szCs w:val="20"/>
              </w:rPr>
              <w:t>感知技术</w:t>
            </w:r>
            <w:r>
              <w:rPr>
                <w:rFonts w:ascii="宋体" w:eastAsia="宋体" w:hAnsi="宋体" w:hint="eastAsia"/>
                <w:color w:val="000000" w:themeColor="text1"/>
                <w:sz w:val="20"/>
                <w:szCs w:val="20"/>
              </w:rPr>
              <w:t>、</w:t>
            </w:r>
            <w:r>
              <w:rPr>
                <w:rFonts w:ascii="宋体" w:eastAsia="宋体" w:hAnsi="宋体"/>
                <w:color w:val="000000" w:themeColor="text1"/>
                <w:sz w:val="20"/>
                <w:szCs w:val="20"/>
              </w:rPr>
              <w:t>控制算法，</w:t>
            </w:r>
            <w:r>
              <w:rPr>
                <w:rFonts w:ascii="宋体" w:eastAsia="宋体" w:hAnsi="宋体" w:hint="eastAsia"/>
                <w:color w:val="000000" w:themeColor="text1"/>
                <w:sz w:val="20"/>
                <w:szCs w:val="20"/>
              </w:rPr>
              <w:t>可提供</w:t>
            </w:r>
            <w:r>
              <w:rPr>
                <w:rFonts w:ascii="宋体" w:eastAsia="宋体" w:hAnsi="宋体"/>
                <w:color w:val="000000" w:themeColor="text1"/>
                <w:sz w:val="20"/>
                <w:szCs w:val="20"/>
              </w:rPr>
              <w:t>实时感知环境</w:t>
            </w:r>
            <w:r>
              <w:rPr>
                <w:rFonts w:ascii="宋体" w:eastAsia="宋体" w:hAnsi="宋体" w:hint="eastAsia"/>
                <w:color w:val="000000" w:themeColor="text1"/>
                <w:sz w:val="20"/>
                <w:szCs w:val="20"/>
              </w:rPr>
              <w:t>、</w:t>
            </w:r>
            <w:r>
              <w:rPr>
                <w:rFonts w:ascii="宋体" w:eastAsia="宋体" w:hAnsi="宋体"/>
                <w:color w:val="000000" w:themeColor="text1"/>
                <w:sz w:val="20"/>
                <w:szCs w:val="20"/>
              </w:rPr>
              <w:t>路径规划</w:t>
            </w:r>
            <w:r>
              <w:rPr>
                <w:rFonts w:ascii="宋体" w:eastAsia="宋体" w:hAnsi="宋体" w:hint="eastAsia"/>
                <w:color w:val="000000" w:themeColor="text1"/>
                <w:sz w:val="20"/>
                <w:szCs w:val="20"/>
              </w:rPr>
              <w:t>、自动</w:t>
            </w:r>
            <w:r>
              <w:rPr>
                <w:rFonts w:ascii="宋体" w:eastAsia="宋体" w:hAnsi="宋体"/>
                <w:color w:val="000000" w:themeColor="text1"/>
                <w:sz w:val="20"/>
                <w:szCs w:val="20"/>
              </w:rPr>
              <w:t>导航</w:t>
            </w:r>
            <w:r>
              <w:rPr>
                <w:rFonts w:ascii="宋体" w:eastAsia="宋体" w:hAnsi="宋体" w:hint="eastAsia"/>
                <w:color w:val="000000" w:themeColor="text1"/>
                <w:sz w:val="20"/>
                <w:szCs w:val="20"/>
              </w:rPr>
              <w:t>、物体避障、升降作业、喷涂施工、工程质量检测等，</w:t>
            </w:r>
            <w:r>
              <w:rPr>
                <w:rFonts w:ascii="宋体" w:eastAsia="宋体" w:hAnsi="宋体"/>
                <w:color w:val="000000" w:themeColor="text1"/>
                <w:sz w:val="20"/>
                <w:szCs w:val="20"/>
              </w:rPr>
              <w:t>能准确控制喷涂过程</w:t>
            </w:r>
            <w:r>
              <w:rPr>
                <w:rFonts w:ascii="宋体" w:eastAsia="宋体" w:hAnsi="宋体" w:hint="eastAsia"/>
                <w:color w:val="000000" w:themeColor="text1"/>
                <w:sz w:val="20"/>
                <w:szCs w:val="20"/>
              </w:rPr>
              <w:t>、</w:t>
            </w:r>
            <w:r>
              <w:rPr>
                <w:rFonts w:ascii="宋体" w:eastAsia="宋体" w:hAnsi="宋体"/>
                <w:color w:val="000000" w:themeColor="text1"/>
                <w:sz w:val="20"/>
                <w:szCs w:val="20"/>
              </w:rPr>
              <w:t>实现高效、精准的涂装</w:t>
            </w:r>
            <w:r>
              <w:rPr>
                <w:rFonts w:ascii="宋体" w:eastAsia="宋体" w:hAnsi="宋体" w:hint="eastAsia"/>
                <w:color w:val="000000" w:themeColor="text1"/>
                <w:sz w:val="20"/>
                <w:szCs w:val="20"/>
              </w:rPr>
              <w:t>效果，</w:t>
            </w:r>
            <w:r>
              <w:rPr>
                <w:rFonts w:ascii="宋体" w:eastAsia="宋体" w:hAnsi="宋体"/>
                <w:color w:val="000000" w:themeColor="text1"/>
                <w:sz w:val="20"/>
                <w:szCs w:val="20"/>
              </w:rPr>
              <w:t>提高</w:t>
            </w:r>
            <w:r>
              <w:rPr>
                <w:rFonts w:ascii="宋体" w:eastAsia="宋体" w:hAnsi="宋体" w:hint="eastAsia"/>
                <w:color w:val="000000" w:themeColor="text1"/>
                <w:sz w:val="20"/>
                <w:szCs w:val="20"/>
              </w:rPr>
              <w:t>现场施工</w:t>
            </w:r>
            <w:r>
              <w:rPr>
                <w:rFonts w:ascii="宋体" w:eastAsia="宋体" w:hAnsi="宋体"/>
                <w:color w:val="000000" w:themeColor="text1"/>
                <w:sz w:val="20"/>
                <w:szCs w:val="20"/>
              </w:rPr>
              <w:t>效率</w:t>
            </w:r>
            <w:r>
              <w:rPr>
                <w:rFonts w:ascii="宋体" w:eastAsia="宋体" w:hAnsi="宋体" w:hint="eastAsia"/>
                <w:color w:val="000000" w:themeColor="text1"/>
                <w:sz w:val="20"/>
                <w:szCs w:val="20"/>
              </w:rPr>
              <w:t>、减少材料浪费，降低施工成本。</w:t>
            </w:r>
          </w:p>
        </w:tc>
      </w:tr>
      <w:tr w:rsidR="00F7070A">
        <w:trPr>
          <w:trHeight w:val="140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09</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cs="宋体"/>
                <w:sz w:val="20"/>
              </w:rPr>
            </w:pPr>
            <w:r>
              <w:rPr>
                <w:rFonts w:ascii="宋体" w:eastAsia="宋体" w:hAnsi="宋体"/>
                <w:sz w:val="20"/>
              </w:rPr>
              <w:t>智能</w:t>
            </w:r>
            <w:r>
              <w:rPr>
                <w:rFonts w:ascii="宋体" w:eastAsia="宋体" w:hAnsi="宋体" w:hint="eastAsia"/>
                <w:sz w:val="20"/>
              </w:rPr>
              <w:t>砌筑</w:t>
            </w:r>
            <w:r>
              <w:rPr>
                <w:rFonts w:ascii="宋体" w:eastAsia="宋体" w:hAnsi="宋体"/>
                <w:sz w:val="20"/>
              </w:rPr>
              <w:t>机器人</w:t>
            </w:r>
            <w:r>
              <w:rPr>
                <w:rFonts w:ascii="宋体" w:eastAsia="宋体" w:hAnsi="宋体" w:hint="eastAsia"/>
                <w:sz w:val="20"/>
              </w:rPr>
              <w:t>平台</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color w:val="000000" w:themeColor="text1"/>
                <w:sz w:val="20"/>
                <w:szCs w:val="20"/>
              </w:rPr>
              <w:t>智能</w:t>
            </w:r>
            <w:r>
              <w:rPr>
                <w:rFonts w:ascii="宋体" w:eastAsia="宋体" w:hAnsi="宋体" w:hint="eastAsia"/>
                <w:color w:val="000000" w:themeColor="text1"/>
                <w:sz w:val="20"/>
                <w:szCs w:val="20"/>
              </w:rPr>
              <w:t>砌筑</w:t>
            </w:r>
            <w:r>
              <w:rPr>
                <w:rFonts w:ascii="宋体" w:eastAsia="宋体" w:hAnsi="宋体"/>
                <w:color w:val="000000" w:themeColor="text1"/>
                <w:sz w:val="20"/>
                <w:szCs w:val="20"/>
              </w:rPr>
              <w:t>机器人</w:t>
            </w:r>
            <w:r>
              <w:rPr>
                <w:rFonts w:ascii="宋体" w:eastAsia="宋体" w:hAnsi="宋体" w:hint="eastAsia"/>
                <w:color w:val="000000" w:themeColor="text1"/>
                <w:sz w:val="20"/>
                <w:szCs w:val="20"/>
              </w:rPr>
              <w:t>是基于先进技术、算法来实现砌块自动</w:t>
            </w:r>
            <w:r>
              <w:rPr>
                <w:rFonts w:ascii="宋体" w:eastAsia="宋体" w:hAnsi="宋体"/>
                <w:color w:val="000000" w:themeColor="text1"/>
                <w:sz w:val="20"/>
                <w:szCs w:val="20"/>
              </w:rPr>
              <w:t>拾取、定位</w:t>
            </w:r>
            <w:r>
              <w:rPr>
                <w:rFonts w:ascii="宋体" w:eastAsia="宋体" w:hAnsi="宋体" w:hint="eastAsia"/>
                <w:color w:val="000000" w:themeColor="text1"/>
                <w:sz w:val="20"/>
                <w:szCs w:val="20"/>
              </w:rPr>
              <w:t>、</w:t>
            </w:r>
            <w:r>
              <w:rPr>
                <w:rFonts w:ascii="宋体" w:eastAsia="宋体" w:hAnsi="宋体"/>
                <w:color w:val="000000" w:themeColor="text1"/>
                <w:sz w:val="20"/>
                <w:szCs w:val="20"/>
              </w:rPr>
              <w:t>放置</w:t>
            </w:r>
            <w:r>
              <w:rPr>
                <w:rFonts w:ascii="宋体" w:eastAsia="宋体" w:hAnsi="宋体" w:hint="eastAsia"/>
                <w:color w:val="000000" w:themeColor="text1"/>
                <w:sz w:val="20"/>
                <w:szCs w:val="20"/>
              </w:rPr>
              <w:t>和检测，可根据</w:t>
            </w:r>
            <w:r>
              <w:rPr>
                <w:rFonts w:ascii="宋体" w:eastAsia="宋体" w:hAnsi="宋体"/>
                <w:color w:val="000000" w:themeColor="text1"/>
                <w:sz w:val="20"/>
                <w:szCs w:val="20"/>
              </w:rPr>
              <w:t>不同类型砖块尺寸</w:t>
            </w:r>
            <w:r>
              <w:rPr>
                <w:rFonts w:ascii="宋体" w:eastAsia="宋体" w:hAnsi="宋体" w:hint="eastAsia"/>
                <w:color w:val="000000" w:themeColor="text1"/>
                <w:sz w:val="20"/>
                <w:szCs w:val="20"/>
              </w:rPr>
              <w:t>、砌筑要求，按照给</w:t>
            </w:r>
            <w:r>
              <w:rPr>
                <w:rFonts w:ascii="宋体" w:eastAsia="宋体" w:hAnsi="宋体"/>
                <w:color w:val="000000" w:themeColor="text1"/>
                <w:sz w:val="20"/>
                <w:szCs w:val="20"/>
              </w:rPr>
              <w:t>定图纸进行</w:t>
            </w:r>
            <w:r>
              <w:rPr>
                <w:rFonts w:ascii="宋体" w:eastAsia="宋体" w:hAnsi="宋体" w:hint="eastAsia"/>
                <w:color w:val="000000" w:themeColor="text1"/>
                <w:sz w:val="20"/>
                <w:szCs w:val="20"/>
              </w:rPr>
              <w:t>自动化施工任务作业，无</w:t>
            </w:r>
            <w:r>
              <w:rPr>
                <w:rFonts w:ascii="宋体" w:eastAsia="宋体" w:hAnsi="宋体"/>
                <w:color w:val="000000" w:themeColor="text1"/>
                <w:sz w:val="20"/>
                <w:szCs w:val="20"/>
              </w:rPr>
              <w:t>需人工</w:t>
            </w:r>
            <w:r>
              <w:rPr>
                <w:rFonts w:ascii="宋体" w:eastAsia="宋体" w:hAnsi="宋体" w:hint="eastAsia"/>
                <w:color w:val="000000" w:themeColor="text1"/>
                <w:sz w:val="20"/>
                <w:szCs w:val="20"/>
              </w:rPr>
              <w:t>过多</w:t>
            </w:r>
            <w:r>
              <w:rPr>
                <w:rFonts w:ascii="宋体" w:eastAsia="宋体" w:hAnsi="宋体"/>
                <w:color w:val="000000" w:themeColor="text1"/>
                <w:sz w:val="20"/>
                <w:szCs w:val="20"/>
              </w:rPr>
              <w:t>干预</w:t>
            </w:r>
            <w:r>
              <w:rPr>
                <w:rFonts w:ascii="宋体" w:eastAsia="宋体" w:hAnsi="宋体" w:hint="eastAsia"/>
                <w:color w:val="000000" w:themeColor="text1"/>
                <w:sz w:val="20"/>
                <w:szCs w:val="20"/>
              </w:rPr>
              <w:t>，可减少材料浪费、避免安全隐患、防止砌筑过程中出现错误、重复等内容；具备施工效率快、作业精度高，经济成本低等特点</w:t>
            </w:r>
            <w:r>
              <w:rPr>
                <w:rFonts w:ascii="宋体" w:eastAsia="宋体" w:hAnsi="宋体"/>
                <w:color w:val="000000" w:themeColor="text1"/>
                <w:sz w:val="20"/>
                <w:szCs w:val="20"/>
              </w:rPr>
              <w:t>，</w:t>
            </w:r>
            <w:r>
              <w:rPr>
                <w:rFonts w:ascii="宋体" w:eastAsia="宋体" w:hAnsi="宋体" w:hint="eastAsia"/>
                <w:color w:val="000000" w:themeColor="text1"/>
                <w:sz w:val="20"/>
                <w:szCs w:val="20"/>
              </w:rPr>
              <w:t>进而提供满足不同项目的</w:t>
            </w:r>
            <w:r>
              <w:rPr>
                <w:rFonts w:ascii="宋体" w:eastAsia="宋体" w:hAnsi="宋体"/>
                <w:color w:val="000000" w:themeColor="text1"/>
                <w:sz w:val="20"/>
                <w:szCs w:val="20"/>
              </w:rPr>
              <w:t>砌筑模式</w:t>
            </w:r>
            <w:r>
              <w:rPr>
                <w:rFonts w:ascii="宋体" w:eastAsia="宋体" w:hAnsi="宋体" w:hint="eastAsia"/>
                <w:color w:val="000000" w:themeColor="text1"/>
                <w:sz w:val="20"/>
                <w:szCs w:val="20"/>
              </w:rPr>
              <w:t>、</w:t>
            </w:r>
            <w:r>
              <w:rPr>
                <w:rFonts w:ascii="宋体" w:eastAsia="宋体" w:hAnsi="宋体"/>
                <w:color w:val="000000" w:themeColor="text1"/>
                <w:sz w:val="20"/>
                <w:szCs w:val="20"/>
              </w:rPr>
              <w:t>设计需求</w:t>
            </w:r>
            <w:r>
              <w:rPr>
                <w:rFonts w:ascii="宋体" w:eastAsia="宋体" w:hAnsi="宋体" w:hint="eastAsia"/>
                <w:color w:val="000000" w:themeColor="text1"/>
                <w:sz w:val="20"/>
                <w:szCs w:val="20"/>
              </w:rPr>
              <w:t>，保障</w:t>
            </w:r>
            <w:r>
              <w:rPr>
                <w:rFonts w:ascii="宋体" w:eastAsia="宋体" w:hAnsi="宋体"/>
                <w:color w:val="000000" w:themeColor="text1"/>
                <w:sz w:val="20"/>
                <w:szCs w:val="20"/>
              </w:rPr>
              <w:t>砌筑质量</w:t>
            </w:r>
            <w:r>
              <w:rPr>
                <w:rFonts w:ascii="宋体" w:eastAsia="宋体" w:hAnsi="宋体" w:hint="eastAsia"/>
                <w:color w:val="000000" w:themeColor="text1"/>
                <w:sz w:val="20"/>
                <w:szCs w:val="20"/>
              </w:rPr>
              <w:t>与水平。</w:t>
            </w:r>
          </w:p>
        </w:tc>
      </w:tr>
      <w:tr w:rsidR="00F7070A">
        <w:trPr>
          <w:trHeight w:val="142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10</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cs="宋体"/>
                <w:iCs w:val="0"/>
                <w:sz w:val="20"/>
              </w:rPr>
            </w:pPr>
            <w:r>
              <w:rPr>
                <w:rFonts w:ascii="宋体" w:eastAsia="宋体" w:hAnsi="宋体"/>
                <w:sz w:val="20"/>
              </w:rPr>
              <w:t>智能地砖</w:t>
            </w:r>
            <w:r>
              <w:rPr>
                <w:rFonts w:ascii="宋体" w:eastAsia="宋体" w:hAnsi="宋体" w:hint="eastAsia"/>
                <w:sz w:val="20"/>
              </w:rPr>
              <w:t>铺</w:t>
            </w:r>
            <w:r>
              <w:rPr>
                <w:rFonts w:ascii="宋体" w:eastAsia="宋体" w:hAnsi="宋体"/>
                <w:sz w:val="20"/>
              </w:rPr>
              <w:t>贴机器人</w:t>
            </w:r>
            <w:r>
              <w:rPr>
                <w:rFonts w:ascii="宋体" w:eastAsia="宋体" w:hAnsi="宋体" w:hint="eastAsia"/>
                <w:sz w:val="20"/>
              </w:rPr>
              <w:t>平台</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color w:val="000000" w:themeColor="text1"/>
                <w:sz w:val="20"/>
                <w:szCs w:val="20"/>
              </w:rPr>
              <w:t>智能地砖</w:t>
            </w:r>
            <w:r>
              <w:rPr>
                <w:rFonts w:ascii="宋体" w:eastAsia="宋体" w:hAnsi="宋体" w:hint="eastAsia"/>
                <w:color w:val="000000" w:themeColor="text1"/>
                <w:sz w:val="20"/>
                <w:szCs w:val="20"/>
              </w:rPr>
              <w:t>铺</w:t>
            </w:r>
            <w:r>
              <w:rPr>
                <w:rFonts w:ascii="宋体" w:eastAsia="宋体" w:hAnsi="宋体"/>
                <w:color w:val="000000" w:themeColor="text1"/>
                <w:sz w:val="20"/>
                <w:szCs w:val="20"/>
              </w:rPr>
              <w:t>贴机器人是一种专门用于地砖自动化</w:t>
            </w:r>
            <w:r>
              <w:rPr>
                <w:rFonts w:ascii="宋体" w:eastAsia="宋体" w:hAnsi="宋体" w:hint="eastAsia"/>
                <w:color w:val="000000" w:themeColor="text1"/>
                <w:sz w:val="20"/>
                <w:szCs w:val="20"/>
              </w:rPr>
              <w:t>铺贴的装备</w:t>
            </w:r>
            <w:r>
              <w:rPr>
                <w:rFonts w:ascii="宋体" w:eastAsia="宋体" w:hAnsi="宋体"/>
                <w:color w:val="000000" w:themeColor="text1"/>
                <w:sz w:val="20"/>
                <w:szCs w:val="20"/>
              </w:rPr>
              <w:t>，</w:t>
            </w:r>
            <w:r>
              <w:rPr>
                <w:rFonts w:ascii="宋体" w:eastAsia="宋体" w:hAnsi="宋体" w:hint="eastAsia"/>
                <w:color w:val="000000" w:themeColor="text1"/>
                <w:sz w:val="20"/>
                <w:szCs w:val="20"/>
              </w:rPr>
              <w:t>可集建筑</w:t>
            </w:r>
            <w:r>
              <w:rPr>
                <w:rFonts w:ascii="宋体" w:eastAsia="宋体" w:hAnsi="宋体"/>
                <w:color w:val="000000" w:themeColor="text1"/>
                <w:sz w:val="20"/>
                <w:szCs w:val="20"/>
              </w:rPr>
              <w:t>机器</w:t>
            </w:r>
            <w:r>
              <w:rPr>
                <w:rFonts w:ascii="宋体" w:eastAsia="宋体" w:hAnsi="宋体" w:hint="eastAsia"/>
                <w:color w:val="000000" w:themeColor="text1"/>
                <w:sz w:val="20"/>
                <w:szCs w:val="20"/>
              </w:rPr>
              <w:t>人</w:t>
            </w:r>
            <w:r>
              <w:rPr>
                <w:rFonts w:ascii="宋体" w:eastAsia="宋体" w:hAnsi="宋体"/>
                <w:color w:val="000000" w:themeColor="text1"/>
                <w:sz w:val="20"/>
                <w:szCs w:val="20"/>
              </w:rPr>
              <w:t>视觉</w:t>
            </w:r>
            <w:r>
              <w:rPr>
                <w:rFonts w:ascii="宋体" w:eastAsia="宋体" w:hAnsi="宋体" w:hint="eastAsia"/>
                <w:color w:val="000000" w:themeColor="text1"/>
                <w:sz w:val="20"/>
                <w:szCs w:val="20"/>
              </w:rPr>
              <w:t>捕捉</w:t>
            </w:r>
            <w:r>
              <w:rPr>
                <w:rFonts w:ascii="宋体" w:eastAsia="宋体" w:hAnsi="宋体"/>
                <w:color w:val="000000" w:themeColor="text1"/>
                <w:sz w:val="20"/>
                <w:szCs w:val="20"/>
              </w:rPr>
              <w:t>、</w:t>
            </w:r>
            <w:r>
              <w:rPr>
                <w:rFonts w:ascii="宋体" w:eastAsia="宋体" w:hAnsi="宋体" w:hint="eastAsia"/>
                <w:color w:val="000000" w:themeColor="text1"/>
                <w:sz w:val="20"/>
                <w:szCs w:val="20"/>
              </w:rPr>
              <w:t>空间</w:t>
            </w:r>
            <w:r>
              <w:rPr>
                <w:rFonts w:ascii="宋体" w:eastAsia="宋体" w:hAnsi="宋体"/>
                <w:color w:val="000000" w:themeColor="text1"/>
                <w:sz w:val="20"/>
                <w:szCs w:val="20"/>
              </w:rPr>
              <w:t>定位、</w:t>
            </w:r>
            <w:r>
              <w:rPr>
                <w:rFonts w:ascii="宋体" w:eastAsia="宋体" w:hAnsi="宋体" w:hint="eastAsia"/>
                <w:color w:val="000000" w:themeColor="text1"/>
                <w:sz w:val="20"/>
                <w:szCs w:val="20"/>
              </w:rPr>
              <w:t>路径规划、物体抓释、远程</w:t>
            </w:r>
            <w:r>
              <w:rPr>
                <w:rFonts w:ascii="宋体" w:eastAsia="宋体" w:hAnsi="宋体"/>
                <w:color w:val="000000" w:themeColor="text1"/>
                <w:sz w:val="20"/>
                <w:szCs w:val="20"/>
              </w:rPr>
              <w:t>控制</w:t>
            </w:r>
            <w:r>
              <w:rPr>
                <w:rFonts w:ascii="宋体" w:eastAsia="宋体" w:hAnsi="宋体" w:hint="eastAsia"/>
                <w:color w:val="000000" w:themeColor="text1"/>
                <w:sz w:val="20"/>
                <w:szCs w:val="20"/>
              </w:rPr>
              <w:t>、</w:t>
            </w:r>
            <w:r>
              <w:rPr>
                <w:rFonts w:ascii="宋体" w:eastAsia="宋体" w:hAnsi="宋体"/>
                <w:color w:val="000000" w:themeColor="text1"/>
                <w:sz w:val="20"/>
                <w:szCs w:val="20"/>
              </w:rPr>
              <w:t>人工智能</w:t>
            </w:r>
            <w:r>
              <w:rPr>
                <w:rFonts w:ascii="宋体" w:eastAsia="宋体" w:hAnsi="宋体" w:hint="eastAsia"/>
                <w:color w:val="000000" w:themeColor="text1"/>
                <w:sz w:val="20"/>
                <w:szCs w:val="20"/>
              </w:rPr>
              <w:t>等技术于一体</w:t>
            </w:r>
            <w:r>
              <w:rPr>
                <w:rFonts w:ascii="宋体" w:eastAsia="宋体" w:hAnsi="宋体"/>
                <w:color w:val="000000" w:themeColor="text1"/>
                <w:sz w:val="20"/>
                <w:szCs w:val="20"/>
              </w:rPr>
              <w:t>，</w:t>
            </w:r>
            <w:r>
              <w:rPr>
                <w:rFonts w:ascii="宋体" w:eastAsia="宋体" w:hAnsi="宋体" w:hint="eastAsia"/>
                <w:color w:val="000000" w:themeColor="text1"/>
                <w:sz w:val="20"/>
                <w:szCs w:val="20"/>
              </w:rPr>
              <w:t>自动</w:t>
            </w:r>
            <w:r>
              <w:rPr>
                <w:rFonts w:ascii="宋体" w:eastAsia="宋体" w:hAnsi="宋体"/>
                <w:color w:val="000000" w:themeColor="text1"/>
                <w:sz w:val="20"/>
                <w:szCs w:val="20"/>
              </w:rPr>
              <w:t>进行地砖任务铺设，</w:t>
            </w:r>
            <w:r>
              <w:rPr>
                <w:rFonts w:ascii="宋体" w:eastAsia="宋体" w:hAnsi="宋体" w:hint="eastAsia"/>
                <w:color w:val="000000" w:themeColor="text1"/>
                <w:sz w:val="20"/>
                <w:szCs w:val="20"/>
              </w:rPr>
              <w:t>校核、工程质量监测，被</w:t>
            </w:r>
            <w:r>
              <w:rPr>
                <w:rFonts w:ascii="宋体" w:eastAsia="宋体" w:hAnsi="宋体"/>
                <w:color w:val="000000" w:themeColor="text1"/>
                <w:sz w:val="20"/>
                <w:szCs w:val="20"/>
              </w:rPr>
              <w:t>广泛应用于住宅、高铁站、机场、写字楼、学校等场景</w:t>
            </w:r>
            <w:r>
              <w:rPr>
                <w:rFonts w:ascii="宋体" w:eastAsia="宋体" w:hAnsi="宋体" w:hint="eastAsia"/>
                <w:color w:val="000000" w:themeColor="text1"/>
                <w:sz w:val="20"/>
                <w:szCs w:val="20"/>
              </w:rPr>
              <w:t>，大大</w:t>
            </w:r>
            <w:r>
              <w:rPr>
                <w:rFonts w:ascii="宋体" w:eastAsia="宋体" w:hAnsi="宋体"/>
                <w:color w:val="000000" w:themeColor="text1"/>
                <w:sz w:val="20"/>
                <w:szCs w:val="20"/>
              </w:rPr>
              <w:t>提高</w:t>
            </w:r>
            <w:r>
              <w:rPr>
                <w:rFonts w:ascii="宋体" w:eastAsia="宋体" w:hAnsi="宋体" w:hint="eastAsia"/>
                <w:color w:val="000000" w:themeColor="text1"/>
                <w:sz w:val="20"/>
                <w:szCs w:val="20"/>
              </w:rPr>
              <w:t>项目现场</w:t>
            </w:r>
            <w:r>
              <w:rPr>
                <w:rFonts w:ascii="宋体" w:eastAsia="宋体" w:hAnsi="宋体"/>
                <w:color w:val="000000" w:themeColor="text1"/>
                <w:sz w:val="20"/>
                <w:szCs w:val="20"/>
              </w:rPr>
              <w:t>施工</w:t>
            </w:r>
            <w:r>
              <w:rPr>
                <w:rFonts w:ascii="宋体" w:eastAsia="宋体" w:hAnsi="宋体" w:hint="eastAsia"/>
                <w:color w:val="000000" w:themeColor="text1"/>
                <w:sz w:val="20"/>
                <w:szCs w:val="20"/>
              </w:rPr>
              <w:t>的</w:t>
            </w:r>
            <w:r>
              <w:rPr>
                <w:rFonts w:ascii="宋体" w:eastAsia="宋体" w:hAnsi="宋体"/>
                <w:color w:val="000000" w:themeColor="text1"/>
                <w:sz w:val="20"/>
                <w:szCs w:val="20"/>
              </w:rPr>
              <w:t>效率</w:t>
            </w:r>
            <w:r>
              <w:rPr>
                <w:rFonts w:ascii="宋体" w:eastAsia="宋体" w:hAnsi="宋体" w:hint="eastAsia"/>
                <w:color w:val="000000" w:themeColor="text1"/>
                <w:sz w:val="20"/>
                <w:szCs w:val="20"/>
              </w:rPr>
              <w:t>、</w:t>
            </w:r>
            <w:r>
              <w:rPr>
                <w:rFonts w:ascii="宋体" w:eastAsia="宋体" w:hAnsi="宋体"/>
                <w:color w:val="000000" w:themeColor="text1"/>
                <w:sz w:val="20"/>
                <w:szCs w:val="20"/>
              </w:rPr>
              <w:t>质量。</w:t>
            </w:r>
          </w:p>
        </w:tc>
      </w:tr>
      <w:tr w:rsidR="00F7070A">
        <w:trPr>
          <w:trHeight w:val="146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11</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sz w:val="20"/>
              </w:rPr>
            </w:pPr>
            <w:r>
              <w:rPr>
                <w:rFonts w:ascii="宋体" w:eastAsia="宋体" w:hAnsi="宋体" w:hint="eastAsia"/>
                <w:sz w:val="20"/>
              </w:rPr>
              <w:t>建筑机器人综合教学平台</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建筑机器人综合教学平台是面向建筑工程领域所设计的一款集技能培训、教学实训实验与考核于一体化的建筑机器人综合实训平台。可根据建筑机器人应用场景，设计多个实训工作任务，灵活搭配实训不同功能模块，</w:t>
            </w:r>
            <w:r>
              <w:rPr>
                <w:rFonts w:ascii="宋体" w:eastAsia="宋体" w:hAnsi="宋体"/>
                <w:color w:val="000000" w:themeColor="text1"/>
                <w:sz w:val="20"/>
                <w:szCs w:val="20"/>
              </w:rPr>
              <w:t>依托数字孪生与虚实互动，使学生掌握建筑机器人的操作及建筑机器人在实际业务场景中的应用</w:t>
            </w:r>
            <w:r>
              <w:rPr>
                <w:rFonts w:ascii="宋体" w:eastAsia="宋体" w:hAnsi="宋体" w:hint="eastAsia"/>
                <w:color w:val="000000" w:themeColor="text1"/>
                <w:sz w:val="20"/>
                <w:szCs w:val="20"/>
              </w:rPr>
              <w:t>，可进行多机械人机协同作业和工效分析</w:t>
            </w:r>
            <w:r>
              <w:rPr>
                <w:rFonts w:ascii="宋体" w:eastAsia="宋体" w:hAnsi="宋体"/>
                <w:color w:val="000000" w:themeColor="text1"/>
                <w:sz w:val="20"/>
                <w:szCs w:val="20"/>
              </w:rPr>
              <w:t>。</w:t>
            </w:r>
          </w:p>
        </w:tc>
      </w:tr>
      <w:tr w:rsidR="00F7070A">
        <w:trPr>
          <w:trHeight w:val="2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lastRenderedPageBreak/>
              <w:t>B</w:t>
            </w:r>
            <w:r>
              <w:rPr>
                <w:rFonts w:ascii="宋体" w:eastAsia="宋体" w:hAnsi="宋体"/>
                <w:color w:val="000000" w:themeColor="text1"/>
                <w:sz w:val="20"/>
                <w:szCs w:val="20"/>
              </w:rPr>
              <w:t>12</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cs="宋体"/>
                <w:iCs w:val="0"/>
                <w:sz w:val="20"/>
              </w:rPr>
            </w:pPr>
            <w:r>
              <w:rPr>
                <w:rFonts w:ascii="宋体" w:eastAsia="宋体" w:hAnsi="宋体" w:hint="eastAsia"/>
                <w:sz w:val="20"/>
              </w:rPr>
              <w:t>B</w:t>
            </w:r>
            <w:r>
              <w:rPr>
                <w:rFonts w:ascii="宋体" w:eastAsia="宋体" w:hAnsi="宋体"/>
                <w:sz w:val="20"/>
              </w:rPr>
              <w:t>IM</w:t>
            </w:r>
            <w:r>
              <w:rPr>
                <w:rFonts w:ascii="宋体" w:eastAsia="宋体" w:hAnsi="宋体" w:hint="eastAsia"/>
                <w:sz w:val="20"/>
              </w:rPr>
              <w:t>7</w:t>
            </w:r>
            <w:r>
              <w:rPr>
                <w:rFonts w:ascii="宋体" w:eastAsia="宋体" w:hAnsi="宋体"/>
                <w:sz w:val="20"/>
              </w:rPr>
              <w:t>20</w:t>
            </w:r>
            <w:r>
              <w:rPr>
                <w:rFonts w:ascii="宋体" w:eastAsia="宋体" w:hAnsi="宋体" w:hint="eastAsia"/>
                <w:sz w:val="20"/>
              </w:rPr>
              <w:t>全景系统</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IM</w:t>
            </w:r>
            <w:r>
              <w:rPr>
                <w:rFonts w:ascii="宋体" w:eastAsia="宋体" w:hAnsi="宋体" w:hint="eastAsia"/>
                <w:color w:val="000000" w:themeColor="text1"/>
                <w:sz w:val="20"/>
                <w:szCs w:val="20"/>
              </w:rPr>
              <w:t>7</w:t>
            </w:r>
            <w:r>
              <w:rPr>
                <w:rFonts w:ascii="宋体" w:eastAsia="宋体" w:hAnsi="宋体"/>
                <w:color w:val="000000" w:themeColor="text1"/>
                <w:sz w:val="20"/>
                <w:szCs w:val="20"/>
              </w:rPr>
              <w:t>20</w:t>
            </w:r>
            <w:r>
              <w:rPr>
                <w:rFonts w:ascii="宋体" w:eastAsia="宋体" w:hAnsi="宋体" w:hint="eastAsia"/>
                <w:color w:val="000000" w:themeColor="text1"/>
                <w:sz w:val="20"/>
                <w:szCs w:val="20"/>
              </w:rPr>
              <w:t>全景系统是将建筑行业新技术（数字孪生、全景技术）与学校专业教学、课程实训相结合，提供在线、沉浸式的教学实训场所，支持学校师生在全景视图中进行多种资源类型的挂接（图文、视频、动画、抖模、数字化资源等），并且可以在线进行知识热点推荐，可生成二维码、网址链接等形式，手机扫码即可进行查看；支持在3</w:t>
            </w:r>
            <w:r>
              <w:rPr>
                <w:rFonts w:ascii="宋体" w:eastAsia="宋体" w:hAnsi="宋体"/>
                <w:color w:val="000000" w:themeColor="text1"/>
                <w:sz w:val="20"/>
                <w:szCs w:val="20"/>
              </w:rPr>
              <w:t>D</w:t>
            </w:r>
            <w:r>
              <w:rPr>
                <w:rFonts w:ascii="宋体" w:eastAsia="宋体" w:hAnsi="宋体" w:hint="eastAsia"/>
                <w:color w:val="000000" w:themeColor="text1"/>
                <w:sz w:val="20"/>
                <w:szCs w:val="20"/>
              </w:rPr>
              <w:t>大屏、智慧交互桌面、智慧元桌面和桌面一体机等多种终端设备上进行可视化展示及应用。</w:t>
            </w:r>
          </w:p>
        </w:tc>
      </w:tr>
      <w:tr w:rsidR="00F7070A">
        <w:trPr>
          <w:trHeight w:val="217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13</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cs="宋体"/>
                <w:iCs w:val="0"/>
                <w:sz w:val="20"/>
              </w:rPr>
            </w:pPr>
            <w:r>
              <w:rPr>
                <w:rFonts w:ascii="宋体" w:eastAsia="宋体" w:hAnsi="宋体" w:hint="eastAsia"/>
                <w:sz w:val="20"/>
              </w:rPr>
              <w:t>B</w:t>
            </w:r>
            <w:r>
              <w:rPr>
                <w:rFonts w:ascii="宋体" w:eastAsia="宋体" w:hAnsi="宋体"/>
                <w:sz w:val="20"/>
              </w:rPr>
              <w:t>IM</w:t>
            </w:r>
            <w:r>
              <w:rPr>
                <w:rFonts w:ascii="宋体" w:eastAsia="宋体" w:hAnsi="宋体" w:hint="eastAsia"/>
                <w:sz w:val="20"/>
              </w:rPr>
              <w:t>轻量化管理平台</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IM</w:t>
            </w:r>
            <w:r>
              <w:rPr>
                <w:rFonts w:ascii="宋体" w:eastAsia="宋体" w:hAnsi="宋体" w:hint="eastAsia"/>
                <w:color w:val="000000" w:themeColor="text1"/>
                <w:sz w:val="20"/>
                <w:szCs w:val="20"/>
              </w:rPr>
              <w:t>轻量化管理平台是面向建筑从业者的一款轻量化模型查看、应用软件，可对建筑大空间模型、细部构造节点、复杂工艺工序等进行模型抽离并分享发布，用户随时随地在手机端或者浏览器进行查看和使用。支持</w:t>
            </w:r>
            <w:r>
              <w:rPr>
                <w:rFonts w:ascii="宋体" w:eastAsia="宋体" w:hAnsi="宋体"/>
                <w:color w:val="000000" w:themeColor="text1"/>
                <w:sz w:val="20"/>
                <w:szCs w:val="20"/>
              </w:rPr>
              <w:t>REVIT</w:t>
            </w:r>
            <w:r>
              <w:rPr>
                <w:rFonts w:ascii="宋体" w:eastAsia="宋体" w:hAnsi="宋体" w:hint="eastAsia"/>
                <w:color w:val="000000" w:themeColor="text1"/>
                <w:sz w:val="20"/>
                <w:szCs w:val="20"/>
              </w:rPr>
              <w:t>模型一键导出，提供二维码、网址链接等形式，制作简单、便捷，提升B</w:t>
            </w:r>
            <w:r>
              <w:rPr>
                <w:rFonts w:ascii="宋体" w:eastAsia="宋体" w:hAnsi="宋体"/>
                <w:color w:val="000000" w:themeColor="text1"/>
                <w:sz w:val="20"/>
                <w:szCs w:val="20"/>
              </w:rPr>
              <w:t>IM</w:t>
            </w:r>
            <w:r>
              <w:rPr>
                <w:rFonts w:ascii="宋体" w:eastAsia="宋体" w:hAnsi="宋体" w:hint="eastAsia"/>
                <w:color w:val="000000" w:themeColor="text1"/>
                <w:sz w:val="20"/>
                <w:szCs w:val="20"/>
              </w:rPr>
              <w:t>模型的工作流转效率，降低使用成本。</w:t>
            </w:r>
          </w:p>
        </w:tc>
      </w:tr>
      <w:tr w:rsidR="00F7070A">
        <w:trPr>
          <w:trHeight w:val="2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14</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sz w:val="20"/>
              </w:rPr>
            </w:pPr>
            <w:r>
              <w:rPr>
                <w:rFonts w:ascii="宋体" w:eastAsia="宋体" w:hAnsi="宋体" w:hint="eastAsia"/>
                <w:sz w:val="20"/>
              </w:rPr>
              <w:t>多人互动实景系统</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多人互动实景系统是基于数字孪生技术、计算机图形和传感器等技术在多维信息空间中创建数字孪生场景，教师、学生可同处于同一个真实环境中进行课程内容学习和相关考核，在数字化场景中所有人员均为数字角色，教师可自主控制学生视角并进行教学引导；支持容纳2-20人左右进行教学与实训，学生通过手柄操作过程和结果均可同步显示。</w:t>
            </w:r>
          </w:p>
        </w:tc>
      </w:tr>
      <w:tr w:rsidR="00F7070A">
        <w:trPr>
          <w:trHeight w:val="2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15</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sz w:val="20"/>
              </w:rPr>
            </w:pPr>
            <w:r>
              <w:rPr>
                <w:rFonts w:ascii="宋体" w:eastAsia="宋体" w:hAnsi="宋体" w:hint="eastAsia"/>
                <w:sz w:val="20"/>
              </w:rPr>
              <w:t>装配式图书系统</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装配式图书系统借助交互技术，用三维模型与二维图纸对照学习的方式，将不同类型构件的钢筋、配件分类展示出来。装配式图书系统通过互动式的立体模型展示，增加了学生的学习兴趣，降低了学生学习钢筋构造的门槛，避免了教师手工画钢筋图的繁琐工作，有效提升了教师教授装配式构件识图构造的效果。</w:t>
            </w:r>
          </w:p>
        </w:tc>
      </w:tr>
      <w:tr w:rsidR="00F7070A">
        <w:trPr>
          <w:trHeight w:val="2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16</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sz w:val="20"/>
              </w:rPr>
            </w:pPr>
            <w:r>
              <w:rPr>
                <w:rFonts w:ascii="宋体" w:eastAsia="宋体" w:hAnsi="宋体" w:hint="eastAsia"/>
                <w:sz w:val="20"/>
              </w:rPr>
              <w:t>钢筋平法图集</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钢筋平法图集在数字孪生技术基础之上，根据钢筋平法设计规范要求，整理出6个构件分类，共58个有代表性构件，用三维模型与二维图纸的对照学习的方式，将不同类型构件的模型、施工方法清晰的展示出来；辅以模型着色、图纸模型交互和教学动画等功能，以多方面，多角度，多形式来提高钢筋平法教学效率。</w:t>
            </w:r>
          </w:p>
        </w:tc>
      </w:tr>
      <w:tr w:rsidR="00F7070A">
        <w:trPr>
          <w:trHeight w:val="20"/>
        </w:trPr>
        <w:tc>
          <w:tcPr>
            <w:tcW w:w="850" w:type="dxa"/>
            <w:shd w:val="clear" w:color="auto" w:fill="auto"/>
            <w:vAlign w:val="center"/>
          </w:tcPr>
          <w:p w:rsidR="00F7070A" w:rsidRDefault="00415645">
            <w:pPr>
              <w:spacing w:beforeLines="10" w:before="31" w:afterLines="10" w:after="31" w:line="30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17</w:t>
            </w:r>
          </w:p>
        </w:tc>
        <w:tc>
          <w:tcPr>
            <w:tcW w:w="1433" w:type="dxa"/>
            <w:shd w:val="clear" w:color="auto" w:fill="auto"/>
            <w:vAlign w:val="center"/>
          </w:tcPr>
          <w:p w:rsidR="00F7070A" w:rsidRDefault="00415645">
            <w:pPr>
              <w:pStyle w:val="a8"/>
              <w:spacing w:beforeLines="10" w:before="31" w:afterLines="10" w:after="31" w:line="300" w:lineRule="exact"/>
              <w:ind w:left="0" w:firstLineChars="0" w:firstLine="0"/>
              <w:jc w:val="left"/>
              <w:rPr>
                <w:rFonts w:ascii="宋体" w:eastAsia="宋体" w:hAnsi="宋体"/>
                <w:sz w:val="20"/>
              </w:rPr>
            </w:pPr>
            <w:r>
              <w:rPr>
                <w:rFonts w:ascii="宋体" w:eastAsia="宋体" w:hAnsi="宋体" w:hint="eastAsia"/>
                <w:sz w:val="20"/>
              </w:rPr>
              <w:t>智慧空间综合管理平台</w:t>
            </w:r>
          </w:p>
        </w:tc>
        <w:tc>
          <w:tcPr>
            <w:tcW w:w="6379" w:type="dxa"/>
            <w:shd w:val="clear" w:color="auto" w:fill="auto"/>
            <w:vAlign w:val="center"/>
          </w:tcPr>
          <w:p w:rsidR="00F7070A" w:rsidRDefault="00415645">
            <w:pPr>
              <w:spacing w:beforeLines="20" w:before="62" w:afterLines="20" w:after="62" w:line="300" w:lineRule="exact"/>
              <w:ind w:leftChars="10" w:left="21" w:rightChars="10" w:right="21"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智慧空间综合管理平台涵盖“空间可视化、数字化教学室空间管理、物联设备监控、设备报修、日常巡检和移动应用”等模块，可针对学校已有的智能化物联设备、软件系统等进行数据对接、智慧管理和个性化服务。</w:t>
            </w:r>
          </w:p>
        </w:tc>
      </w:tr>
    </w:tbl>
    <w:p w:rsidR="00F7070A" w:rsidRDefault="00F7070A">
      <w:pPr>
        <w:rPr>
          <w:color w:val="000000" w:themeColor="text1"/>
        </w:rPr>
      </w:pPr>
    </w:p>
    <w:p w:rsidR="00F7070A" w:rsidRDefault="00415645" w:rsidP="00A94857">
      <w:pPr>
        <w:pStyle w:val="2"/>
      </w:pPr>
      <w:r>
        <w:rPr>
          <w:rFonts w:hint="eastAsia"/>
        </w:rPr>
        <w:t>四、课题申报说明</w:t>
      </w:r>
    </w:p>
    <w:p w:rsidR="00F7070A" w:rsidRDefault="00415645" w:rsidP="00295C61">
      <w:pPr>
        <w:adjustRightInd w:val="0"/>
        <w:snapToGrid w:val="0"/>
        <w:spacing w:line="480" w:lineRule="exact"/>
        <w:ind w:firstLineChars="200" w:firstLine="480"/>
        <w:rPr>
          <w:rFonts w:asciiTheme="majorEastAsia" w:eastAsiaTheme="majorEastAsia" w:hAnsiTheme="majorEastAsia"/>
          <w:b/>
          <w:bCs/>
          <w:sz w:val="24"/>
        </w:rPr>
      </w:pPr>
      <w:r>
        <w:rPr>
          <w:rFonts w:asciiTheme="majorEastAsia" w:eastAsiaTheme="majorEastAsia" w:hAnsiTheme="majorEastAsia" w:hint="eastAsia"/>
          <w:sz w:val="24"/>
        </w:rPr>
        <w:t>1.</w:t>
      </w:r>
      <w:r>
        <w:rPr>
          <w:rFonts w:asciiTheme="majorEastAsia" w:eastAsiaTheme="majorEastAsia" w:hAnsiTheme="majorEastAsia"/>
          <w:sz w:val="24"/>
        </w:rPr>
        <w:t xml:space="preserve"> </w:t>
      </w:r>
      <w:r>
        <w:rPr>
          <w:rFonts w:asciiTheme="majorEastAsia" w:eastAsiaTheme="majorEastAsia" w:hAnsiTheme="majorEastAsia" w:hint="eastAsia"/>
          <w:sz w:val="24"/>
        </w:rPr>
        <w:t>申请人须仔细阅读申请指南，按照指南详细填写申请书，填写不合要求的课题会按照格式不符合要求处理。</w:t>
      </w:r>
    </w:p>
    <w:p w:rsidR="00F7070A" w:rsidRPr="00A94857" w:rsidRDefault="00415645" w:rsidP="00A94857">
      <w:pPr>
        <w:pStyle w:val="2"/>
        <w:ind w:firstLine="480"/>
        <w:rPr>
          <w:rFonts w:asciiTheme="majorEastAsia" w:eastAsiaTheme="majorEastAsia" w:hAnsiTheme="majorEastAsia" w:cstheme="minorBidi"/>
          <w:b w:val="0"/>
          <w:bCs w:val="0"/>
          <w:iCs w:val="0"/>
          <w:color w:val="auto"/>
          <w:sz w:val="24"/>
          <w:szCs w:val="24"/>
        </w:rPr>
      </w:pPr>
      <w:r w:rsidRPr="00A94857">
        <w:rPr>
          <w:rFonts w:asciiTheme="majorEastAsia" w:eastAsiaTheme="majorEastAsia" w:hAnsiTheme="majorEastAsia" w:cstheme="minorBidi" w:hint="eastAsia"/>
          <w:b w:val="0"/>
          <w:bCs w:val="0"/>
          <w:iCs w:val="0"/>
          <w:color w:val="auto"/>
          <w:sz w:val="24"/>
          <w:szCs w:val="24"/>
        </w:rPr>
        <w:t>2.</w:t>
      </w:r>
      <w:r w:rsidRPr="00A94857">
        <w:rPr>
          <w:rFonts w:asciiTheme="majorEastAsia" w:eastAsiaTheme="majorEastAsia" w:hAnsiTheme="majorEastAsia" w:cstheme="minorBidi"/>
          <w:b w:val="0"/>
          <w:bCs w:val="0"/>
          <w:iCs w:val="0"/>
          <w:color w:val="auto"/>
          <w:sz w:val="24"/>
          <w:szCs w:val="24"/>
        </w:rPr>
        <w:t xml:space="preserve"> </w:t>
      </w:r>
      <w:r w:rsidRPr="00A94857">
        <w:rPr>
          <w:rFonts w:asciiTheme="majorEastAsia" w:eastAsiaTheme="majorEastAsia" w:hAnsiTheme="majorEastAsia" w:cstheme="minorBidi" w:hint="eastAsia"/>
          <w:b w:val="0"/>
          <w:bCs w:val="0"/>
          <w:iCs w:val="0"/>
          <w:color w:val="auto"/>
          <w:sz w:val="24"/>
          <w:szCs w:val="24"/>
        </w:rPr>
        <w:t>请各课题申请人按要求填写申请书（申请书中手机和邮箱必须填写），加盖公章及签字后扫描上传至：</w:t>
      </w:r>
      <w:r w:rsidRPr="00A94857">
        <w:rPr>
          <w:rFonts w:asciiTheme="majorEastAsia" w:eastAsiaTheme="majorEastAsia" w:hAnsiTheme="majorEastAsia" w:cstheme="minorBidi"/>
          <w:b w:val="0"/>
          <w:bCs w:val="0"/>
          <w:iCs w:val="0"/>
          <w:color w:val="auto"/>
          <w:sz w:val="24"/>
          <w:szCs w:val="24"/>
        </w:rPr>
        <w:t>http://cxjj.cutech.edu.cn</w:t>
      </w:r>
      <w:r w:rsidRPr="00A94857">
        <w:rPr>
          <w:rFonts w:asciiTheme="majorEastAsia" w:eastAsiaTheme="majorEastAsia" w:hAnsiTheme="majorEastAsia" w:cstheme="minorBidi" w:hint="eastAsia"/>
          <w:b w:val="0"/>
          <w:bCs w:val="0"/>
          <w:iCs w:val="0"/>
          <w:color w:val="auto"/>
          <w:sz w:val="24"/>
          <w:szCs w:val="24"/>
        </w:rPr>
        <w:t>；为方便评审，申请书扫描件请按以下命名规则命名：学校名称+申请人姓名。</w:t>
      </w:r>
    </w:p>
    <w:p w:rsidR="00F7070A" w:rsidRPr="00A94857" w:rsidRDefault="00415645" w:rsidP="00A94857">
      <w:pPr>
        <w:pStyle w:val="2"/>
        <w:ind w:firstLine="480"/>
        <w:rPr>
          <w:rFonts w:asciiTheme="majorEastAsia" w:eastAsiaTheme="majorEastAsia" w:hAnsiTheme="majorEastAsia" w:cstheme="minorBidi"/>
          <w:b w:val="0"/>
          <w:bCs w:val="0"/>
          <w:iCs w:val="0"/>
          <w:color w:val="auto"/>
          <w:sz w:val="24"/>
          <w:szCs w:val="24"/>
        </w:rPr>
      </w:pPr>
      <w:r w:rsidRPr="00A94857">
        <w:rPr>
          <w:rFonts w:asciiTheme="majorEastAsia" w:eastAsiaTheme="majorEastAsia" w:hAnsiTheme="majorEastAsia" w:cstheme="minorBidi" w:hint="eastAsia"/>
          <w:b w:val="0"/>
          <w:bCs w:val="0"/>
          <w:iCs w:val="0"/>
          <w:color w:val="auto"/>
          <w:sz w:val="24"/>
          <w:szCs w:val="24"/>
        </w:rPr>
        <w:lastRenderedPageBreak/>
        <w:t>3.</w:t>
      </w:r>
      <w:r w:rsidRPr="00A94857">
        <w:rPr>
          <w:rFonts w:asciiTheme="majorEastAsia" w:eastAsiaTheme="majorEastAsia" w:hAnsiTheme="majorEastAsia" w:cstheme="minorBidi"/>
          <w:b w:val="0"/>
          <w:bCs w:val="0"/>
          <w:iCs w:val="0"/>
          <w:color w:val="auto"/>
          <w:sz w:val="24"/>
          <w:szCs w:val="24"/>
        </w:rPr>
        <w:t xml:space="preserve"> </w:t>
      </w:r>
      <w:r w:rsidRPr="00A94857">
        <w:rPr>
          <w:rFonts w:asciiTheme="majorEastAsia" w:eastAsiaTheme="majorEastAsia" w:hAnsiTheme="majorEastAsia" w:cstheme="minorBidi" w:hint="eastAsia"/>
          <w:b w:val="0"/>
          <w:bCs w:val="0"/>
          <w:iCs w:val="0"/>
          <w:color w:val="auto"/>
          <w:sz w:val="24"/>
          <w:szCs w:val="24"/>
        </w:rPr>
        <w:t>申请截止时间为</w:t>
      </w:r>
      <w:r w:rsidRPr="00A94857">
        <w:rPr>
          <w:rFonts w:asciiTheme="majorEastAsia" w:eastAsiaTheme="majorEastAsia" w:hAnsiTheme="majorEastAsia" w:cstheme="minorBidi"/>
          <w:b w:val="0"/>
          <w:bCs w:val="0"/>
          <w:iCs w:val="0"/>
          <w:color w:val="auto"/>
          <w:sz w:val="24"/>
          <w:szCs w:val="24"/>
        </w:rPr>
        <w:t>202</w:t>
      </w:r>
      <w:r w:rsidRPr="00A94857">
        <w:rPr>
          <w:rFonts w:asciiTheme="majorEastAsia" w:eastAsiaTheme="majorEastAsia" w:hAnsiTheme="majorEastAsia" w:cstheme="minorBidi" w:hint="eastAsia"/>
          <w:b w:val="0"/>
          <w:bCs w:val="0"/>
          <w:iCs w:val="0"/>
          <w:color w:val="auto"/>
          <w:sz w:val="24"/>
          <w:szCs w:val="24"/>
        </w:rPr>
        <w:t>4年6月1</w:t>
      </w:r>
      <w:r w:rsidRPr="00A94857">
        <w:rPr>
          <w:rFonts w:asciiTheme="majorEastAsia" w:eastAsiaTheme="majorEastAsia" w:hAnsiTheme="majorEastAsia" w:cstheme="minorBidi"/>
          <w:b w:val="0"/>
          <w:bCs w:val="0"/>
          <w:iCs w:val="0"/>
          <w:color w:val="auto"/>
          <w:sz w:val="24"/>
          <w:szCs w:val="24"/>
        </w:rPr>
        <w:t>5</w:t>
      </w:r>
      <w:r w:rsidRPr="00A94857">
        <w:rPr>
          <w:rFonts w:asciiTheme="majorEastAsia" w:eastAsiaTheme="majorEastAsia" w:hAnsiTheme="majorEastAsia" w:cstheme="minorBidi" w:hint="eastAsia"/>
          <w:b w:val="0"/>
          <w:bCs w:val="0"/>
          <w:iCs w:val="0"/>
          <w:color w:val="auto"/>
          <w:sz w:val="24"/>
          <w:szCs w:val="24"/>
        </w:rPr>
        <w:t>日。</w:t>
      </w:r>
    </w:p>
    <w:p w:rsidR="00F7070A" w:rsidRPr="00A94857" w:rsidRDefault="00415645" w:rsidP="00A94857">
      <w:pPr>
        <w:pStyle w:val="2"/>
        <w:ind w:firstLine="480"/>
        <w:rPr>
          <w:rFonts w:asciiTheme="majorEastAsia" w:eastAsiaTheme="majorEastAsia" w:hAnsiTheme="majorEastAsia" w:cstheme="minorBidi"/>
          <w:b w:val="0"/>
          <w:bCs w:val="0"/>
          <w:iCs w:val="0"/>
          <w:color w:val="auto"/>
          <w:sz w:val="24"/>
          <w:szCs w:val="24"/>
        </w:rPr>
      </w:pPr>
      <w:r w:rsidRPr="00A94857">
        <w:rPr>
          <w:rFonts w:asciiTheme="majorEastAsia" w:eastAsiaTheme="majorEastAsia" w:hAnsiTheme="majorEastAsia" w:cstheme="minorBidi" w:hint="eastAsia"/>
          <w:b w:val="0"/>
          <w:bCs w:val="0"/>
          <w:iCs w:val="0"/>
          <w:color w:val="auto"/>
          <w:sz w:val="24"/>
          <w:szCs w:val="24"/>
        </w:rPr>
        <w:t>4.</w:t>
      </w:r>
      <w:r w:rsidRPr="00A94857">
        <w:rPr>
          <w:rFonts w:asciiTheme="majorEastAsia" w:eastAsiaTheme="majorEastAsia" w:hAnsiTheme="majorEastAsia" w:cstheme="minorBidi"/>
          <w:b w:val="0"/>
          <w:bCs w:val="0"/>
          <w:iCs w:val="0"/>
          <w:color w:val="auto"/>
          <w:sz w:val="24"/>
          <w:szCs w:val="24"/>
        </w:rPr>
        <w:t xml:space="preserve"> </w:t>
      </w:r>
      <w:r w:rsidRPr="00A94857">
        <w:rPr>
          <w:rFonts w:asciiTheme="majorEastAsia" w:eastAsiaTheme="majorEastAsia" w:hAnsiTheme="majorEastAsia" w:cstheme="minorBidi" w:hint="eastAsia"/>
          <w:b w:val="0"/>
          <w:bCs w:val="0"/>
          <w:iCs w:val="0"/>
          <w:color w:val="auto"/>
          <w:sz w:val="24"/>
          <w:szCs w:val="24"/>
        </w:rPr>
        <w:t>课题的计划执行时间为</w:t>
      </w:r>
      <w:r w:rsidRPr="00A94857">
        <w:rPr>
          <w:rFonts w:asciiTheme="majorEastAsia" w:eastAsiaTheme="majorEastAsia" w:hAnsiTheme="majorEastAsia" w:cstheme="minorBidi"/>
          <w:b w:val="0"/>
          <w:bCs w:val="0"/>
          <w:iCs w:val="0"/>
          <w:color w:val="auto"/>
          <w:sz w:val="24"/>
          <w:szCs w:val="24"/>
        </w:rPr>
        <w:t>202</w:t>
      </w:r>
      <w:r w:rsidRPr="00A94857">
        <w:rPr>
          <w:rFonts w:asciiTheme="majorEastAsia" w:eastAsiaTheme="majorEastAsia" w:hAnsiTheme="majorEastAsia" w:cstheme="minorBidi" w:hint="eastAsia"/>
          <w:b w:val="0"/>
          <w:bCs w:val="0"/>
          <w:iCs w:val="0"/>
          <w:color w:val="auto"/>
          <w:sz w:val="24"/>
          <w:szCs w:val="24"/>
        </w:rPr>
        <w:t>4年</w:t>
      </w:r>
      <w:r w:rsidRPr="00A94857">
        <w:rPr>
          <w:rFonts w:asciiTheme="majorEastAsia" w:eastAsiaTheme="majorEastAsia" w:hAnsiTheme="majorEastAsia" w:cstheme="minorBidi"/>
          <w:b w:val="0"/>
          <w:bCs w:val="0"/>
          <w:iCs w:val="0"/>
          <w:color w:val="auto"/>
          <w:sz w:val="24"/>
          <w:szCs w:val="24"/>
        </w:rPr>
        <w:t>10</w:t>
      </w:r>
      <w:r w:rsidRPr="00A94857">
        <w:rPr>
          <w:rFonts w:asciiTheme="majorEastAsia" w:eastAsiaTheme="majorEastAsia" w:hAnsiTheme="majorEastAsia" w:cstheme="minorBidi" w:hint="eastAsia"/>
          <w:b w:val="0"/>
          <w:bCs w:val="0"/>
          <w:iCs w:val="0"/>
          <w:color w:val="auto"/>
          <w:sz w:val="24"/>
          <w:szCs w:val="24"/>
        </w:rPr>
        <w:t>月</w:t>
      </w:r>
      <w:r w:rsidRPr="00A94857">
        <w:rPr>
          <w:rFonts w:asciiTheme="majorEastAsia" w:eastAsiaTheme="majorEastAsia" w:hAnsiTheme="majorEastAsia" w:cstheme="minorBidi"/>
          <w:b w:val="0"/>
          <w:bCs w:val="0"/>
          <w:iCs w:val="0"/>
          <w:color w:val="auto"/>
          <w:sz w:val="24"/>
          <w:szCs w:val="24"/>
        </w:rPr>
        <w:t>1日～202</w:t>
      </w:r>
      <w:r w:rsidRPr="00A94857">
        <w:rPr>
          <w:rFonts w:asciiTheme="majorEastAsia" w:eastAsiaTheme="majorEastAsia" w:hAnsiTheme="majorEastAsia" w:cstheme="minorBidi" w:hint="eastAsia"/>
          <w:b w:val="0"/>
          <w:bCs w:val="0"/>
          <w:iCs w:val="0"/>
          <w:color w:val="auto"/>
          <w:sz w:val="24"/>
          <w:szCs w:val="24"/>
        </w:rPr>
        <w:t>5年</w:t>
      </w:r>
      <w:r w:rsidRPr="00A94857">
        <w:rPr>
          <w:rFonts w:asciiTheme="majorEastAsia" w:eastAsiaTheme="majorEastAsia" w:hAnsiTheme="majorEastAsia" w:cstheme="minorBidi"/>
          <w:b w:val="0"/>
          <w:bCs w:val="0"/>
          <w:iCs w:val="0"/>
          <w:color w:val="auto"/>
          <w:sz w:val="24"/>
          <w:szCs w:val="24"/>
        </w:rPr>
        <w:t>9</w:t>
      </w:r>
      <w:r w:rsidRPr="00A94857">
        <w:rPr>
          <w:rFonts w:asciiTheme="majorEastAsia" w:eastAsiaTheme="majorEastAsia" w:hAnsiTheme="majorEastAsia" w:cstheme="minorBidi" w:hint="eastAsia"/>
          <w:b w:val="0"/>
          <w:bCs w:val="0"/>
          <w:iCs w:val="0"/>
          <w:color w:val="auto"/>
          <w:sz w:val="24"/>
          <w:szCs w:val="24"/>
        </w:rPr>
        <w:t>月</w:t>
      </w:r>
      <w:r w:rsidRPr="00A94857">
        <w:rPr>
          <w:rFonts w:asciiTheme="majorEastAsia" w:eastAsiaTheme="majorEastAsia" w:hAnsiTheme="majorEastAsia" w:cstheme="minorBidi"/>
          <w:b w:val="0"/>
          <w:bCs w:val="0"/>
          <w:iCs w:val="0"/>
          <w:color w:val="auto"/>
          <w:sz w:val="24"/>
          <w:szCs w:val="24"/>
        </w:rPr>
        <w:t>3</w:t>
      </w:r>
      <w:r w:rsidRPr="00A94857">
        <w:rPr>
          <w:rFonts w:asciiTheme="majorEastAsia" w:eastAsiaTheme="majorEastAsia" w:hAnsiTheme="majorEastAsia" w:cstheme="minorBidi" w:hint="eastAsia"/>
          <w:b w:val="0"/>
          <w:bCs w:val="0"/>
          <w:iCs w:val="0"/>
          <w:color w:val="auto"/>
          <w:sz w:val="24"/>
          <w:szCs w:val="24"/>
        </w:rPr>
        <w:t>0日，可根据课题复杂程度适度延长执行周期，</w:t>
      </w:r>
      <w:r w:rsidR="003C12E7" w:rsidRPr="00A94857">
        <w:rPr>
          <w:rFonts w:asciiTheme="majorEastAsia" w:eastAsiaTheme="majorEastAsia" w:hAnsiTheme="majorEastAsia" w:cstheme="minorBidi" w:hint="eastAsia"/>
          <w:b w:val="0"/>
          <w:bCs w:val="0"/>
          <w:iCs w:val="0"/>
          <w:color w:val="auto"/>
          <w:sz w:val="24"/>
          <w:szCs w:val="24"/>
        </w:rPr>
        <w:t>最长不超过两年</w:t>
      </w:r>
      <w:r w:rsidRPr="00A94857">
        <w:rPr>
          <w:rFonts w:asciiTheme="majorEastAsia" w:eastAsiaTheme="majorEastAsia" w:hAnsiTheme="majorEastAsia" w:cstheme="minorBidi" w:hint="eastAsia"/>
          <w:b w:val="0"/>
          <w:bCs w:val="0"/>
          <w:iCs w:val="0"/>
          <w:color w:val="auto"/>
          <w:sz w:val="24"/>
          <w:szCs w:val="24"/>
        </w:rPr>
        <w:t>。</w:t>
      </w:r>
    </w:p>
    <w:p w:rsidR="00F7070A" w:rsidRPr="00A94857" w:rsidRDefault="00415645" w:rsidP="00A94857">
      <w:pPr>
        <w:pStyle w:val="2"/>
        <w:ind w:firstLine="480"/>
        <w:rPr>
          <w:rFonts w:asciiTheme="majorEastAsia" w:eastAsiaTheme="majorEastAsia" w:hAnsiTheme="majorEastAsia" w:cstheme="minorBidi"/>
          <w:b w:val="0"/>
          <w:bCs w:val="0"/>
          <w:iCs w:val="0"/>
          <w:color w:val="auto"/>
          <w:sz w:val="24"/>
          <w:szCs w:val="24"/>
        </w:rPr>
      </w:pPr>
      <w:r w:rsidRPr="00A94857">
        <w:rPr>
          <w:rFonts w:asciiTheme="majorEastAsia" w:eastAsiaTheme="majorEastAsia" w:hAnsiTheme="majorEastAsia" w:cstheme="minorBidi" w:hint="eastAsia"/>
          <w:b w:val="0"/>
          <w:bCs w:val="0"/>
          <w:iCs w:val="0"/>
          <w:color w:val="auto"/>
          <w:sz w:val="24"/>
          <w:szCs w:val="24"/>
        </w:rPr>
        <w:t>5</w:t>
      </w:r>
      <w:r w:rsidRPr="00A94857">
        <w:rPr>
          <w:rFonts w:asciiTheme="majorEastAsia" w:eastAsiaTheme="majorEastAsia" w:hAnsiTheme="majorEastAsia" w:cstheme="minorBidi"/>
          <w:b w:val="0"/>
          <w:bCs w:val="0"/>
          <w:iCs w:val="0"/>
          <w:color w:val="auto"/>
          <w:sz w:val="24"/>
          <w:szCs w:val="24"/>
        </w:rPr>
        <w:t xml:space="preserve">. </w:t>
      </w:r>
      <w:r w:rsidRPr="00A94857">
        <w:rPr>
          <w:rFonts w:asciiTheme="majorEastAsia" w:eastAsiaTheme="majorEastAsia" w:hAnsiTheme="majorEastAsia" w:cstheme="minorBidi" w:hint="eastAsia"/>
          <w:b w:val="0"/>
          <w:bCs w:val="0"/>
          <w:iCs w:val="0"/>
          <w:color w:val="auto"/>
          <w:sz w:val="24"/>
          <w:szCs w:val="24"/>
        </w:rPr>
        <w:t>每位申报人限报一项课题。</w:t>
      </w:r>
    </w:p>
    <w:p w:rsidR="00F7070A" w:rsidRPr="00A94857" w:rsidRDefault="00415645" w:rsidP="00295C61">
      <w:pPr>
        <w:adjustRightInd w:val="0"/>
        <w:snapToGrid w:val="0"/>
        <w:spacing w:line="480" w:lineRule="exact"/>
        <w:ind w:firstLineChars="200" w:firstLine="480"/>
        <w:rPr>
          <w:rFonts w:asciiTheme="majorEastAsia" w:eastAsiaTheme="majorEastAsia" w:hAnsiTheme="majorEastAsia"/>
          <w:sz w:val="24"/>
        </w:rPr>
      </w:pPr>
      <w:r w:rsidRPr="00A94857">
        <w:rPr>
          <w:rFonts w:asciiTheme="majorEastAsia" w:eastAsiaTheme="majorEastAsia" w:hAnsiTheme="majorEastAsia"/>
          <w:sz w:val="24"/>
        </w:rPr>
        <w:t xml:space="preserve">6. </w:t>
      </w:r>
      <w:r w:rsidRPr="003C12E7">
        <w:rPr>
          <w:rFonts w:asciiTheme="majorEastAsia" w:eastAsiaTheme="majorEastAsia" w:hAnsiTheme="majorEastAsia" w:hint="eastAsia"/>
          <w:sz w:val="24"/>
        </w:rPr>
        <w:t>课题选题列表上的选题方向都不限定课题数量，但是如果存在内容重复的相似课题，专家组将根据课题组技术积累、课题方案、课题支撑条件等要素择优选择资助课题。</w:t>
      </w:r>
    </w:p>
    <w:p w:rsidR="00F7070A" w:rsidRPr="00A94857" w:rsidRDefault="00415645" w:rsidP="00A94857">
      <w:pPr>
        <w:pStyle w:val="2"/>
        <w:ind w:firstLine="480"/>
        <w:rPr>
          <w:rFonts w:asciiTheme="majorEastAsia" w:eastAsiaTheme="majorEastAsia" w:hAnsiTheme="majorEastAsia" w:cstheme="minorBidi"/>
          <w:b w:val="0"/>
          <w:bCs w:val="0"/>
          <w:iCs w:val="0"/>
          <w:color w:val="auto"/>
          <w:sz w:val="24"/>
          <w:szCs w:val="24"/>
        </w:rPr>
      </w:pPr>
      <w:r w:rsidRPr="00A94857">
        <w:rPr>
          <w:rFonts w:asciiTheme="majorEastAsia" w:eastAsiaTheme="majorEastAsia" w:hAnsiTheme="majorEastAsia" w:cstheme="minorBidi"/>
          <w:b w:val="0"/>
          <w:bCs w:val="0"/>
          <w:iCs w:val="0"/>
          <w:color w:val="auto"/>
          <w:sz w:val="24"/>
          <w:szCs w:val="24"/>
        </w:rPr>
        <w:t>7</w:t>
      </w:r>
      <w:r w:rsidRPr="00A94857">
        <w:rPr>
          <w:rFonts w:asciiTheme="majorEastAsia" w:eastAsiaTheme="majorEastAsia" w:hAnsiTheme="majorEastAsia" w:cstheme="minorBidi" w:hint="eastAsia"/>
          <w:b w:val="0"/>
          <w:bCs w:val="0"/>
          <w:iCs w:val="0"/>
          <w:color w:val="auto"/>
          <w:sz w:val="24"/>
          <w:szCs w:val="24"/>
        </w:rPr>
        <w:t>.</w:t>
      </w:r>
      <w:r w:rsidRPr="00A94857">
        <w:rPr>
          <w:rFonts w:asciiTheme="majorEastAsia" w:eastAsiaTheme="majorEastAsia" w:hAnsiTheme="majorEastAsia" w:cstheme="minorBidi"/>
          <w:b w:val="0"/>
          <w:bCs w:val="0"/>
          <w:iCs w:val="0"/>
          <w:color w:val="auto"/>
          <w:sz w:val="24"/>
          <w:szCs w:val="24"/>
        </w:rPr>
        <w:t xml:space="preserve"> </w:t>
      </w:r>
      <w:r w:rsidRPr="00A94857">
        <w:rPr>
          <w:rFonts w:asciiTheme="majorEastAsia" w:eastAsiaTheme="majorEastAsia" w:hAnsiTheme="majorEastAsia" w:cstheme="minorBidi" w:hint="eastAsia"/>
          <w:b w:val="0"/>
          <w:bCs w:val="0"/>
          <w:iCs w:val="0"/>
          <w:color w:val="auto"/>
          <w:sz w:val="24"/>
          <w:szCs w:val="24"/>
        </w:rPr>
        <w:t>如果以联合课题组的形式申请课题，需要列明不同学校单位的课题任务。</w:t>
      </w:r>
    </w:p>
    <w:p w:rsidR="00F7070A" w:rsidRPr="003C12E7" w:rsidRDefault="00415645" w:rsidP="00295C61">
      <w:pPr>
        <w:spacing w:line="480" w:lineRule="exact"/>
        <w:ind w:firstLineChars="200" w:firstLine="480"/>
        <w:rPr>
          <w:rFonts w:asciiTheme="majorEastAsia" w:eastAsiaTheme="majorEastAsia" w:hAnsiTheme="majorEastAsia"/>
          <w:sz w:val="24"/>
        </w:rPr>
      </w:pPr>
      <w:r w:rsidRPr="003C12E7">
        <w:rPr>
          <w:rFonts w:asciiTheme="majorEastAsia" w:eastAsiaTheme="majorEastAsia" w:hAnsiTheme="majorEastAsia"/>
          <w:sz w:val="24"/>
        </w:rPr>
        <w:t>8</w:t>
      </w:r>
      <w:r w:rsidRPr="003C12E7">
        <w:rPr>
          <w:rFonts w:asciiTheme="majorEastAsia" w:eastAsiaTheme="majorEastAsia" w:hAnsiTheme="majorEastAsia" w:hint="eastAsia"/>
          <w:sz w:val="24"/>
        </w:rPr>
        <w:t>.</w:t>
      </w:r>
      <w:r w:rsidRPr="003C12E7">
        <w:rPr>
          <w:rFonts w:asciiTheme="majorEastAsia" w:eastAsiaTheme="majorEastAsia" w:hAnsiTheme="majorEastAsia"/>
          <w:sz w:val="24"/>
        </w:rPr>
        <w:t xml:space="preserve"> </w:t>
      </w:r>
      <w:r w:rsidRPr="003C12E7">
        <w:rPr>
          <w:rFonts w:asciiTheme="majorEastAsia" w:eastAsiaTheme="majorEastAsia" w:hAnsiTheme="majorEastAsia" w:hint="eastAsia"/>
          <w:sz w:val="24"/>
        </w:rPr>
        <w:t>课题申请人无需向资助企业额外购买配套设备或软件。</w:t>
      </w:r>
    </w:p>
    <w:p w:rsidR="00F7070A" w:rsidRDefault="00F7070A" w:rsidP="00295C61">
      <w:pPr>
        <w:spacing w:line="480" w:lineRule="exact"/>
        <w:ind w:firstLineChars="200" w:firstLine="480"/>
        <w:rPr>
          <w:rFonts w:asciiTheme="minorEastAsia" w:hAnsiTheme="minorEastAsia"/>
          <w:color w:val="000000" w:themeColor="text1"/>
          <w:sz w:val="24"/>
        </w:rPr>
      </w:pPr>
    </w:p>
    <w:p w:rsidR="00F7070A" w:rsidRDefault="00415645" w:rsidP="00A94857">
      <w:pPr>
        <w:pStyle w:val="2"/>
      </w:pPr>
      <w:r>
        <w:rPr>
          <w:rFonts w:hint="eastAsia"/>
        </w:rPr>
        <w:t>五、联系人及联系方式</w:t>
      </w:r>
    </w:p>
    <w:p w:rsidR="00F7070A" w:rsidRDefault="00415645" w:rsidP="00295C61">
      <w:pPr>
        <w:snapToGrid w:val="0"/>
        <w:spacing w:line="480" w:lineRule="exact"/>
        <w:ind w:firstLineChars="200" w:firstLine="482"/>
        <w:rPr>
          <w:rFonts w:ascii="宋体" w:eastAsia="宋体" w:hAnsi="宋体"/>
          <w:color w:val="000000" w:themeColor="text1"/>
          <w:sz w:val="24"/>
        </w:rPr>
      </w:pPr>
      <w:r>
        <w:rPr>
          <w:rFonts w:ascii="宋体" w:eastAsia="宋体" w:hAnsi="宋体" w:hint="eastAsia"/>
          <w:b/>
          <w:color w:val="000000" w:themeColor="text1"/>
          <w:sz w:val="24"/>
        </w:rPr>
        <w:t>教育部高等学校科学研究发展中心联系人</w:t>
      </w:r>
      <w:r>
        <w:rPr>
          <w:rFonts w:ascii="宋体" w:eastAsia="宋体" w:hAnsi="宋体" w:hint="eastAsia"/>
          <w:color w:val="000000" w:themeColor="text1"/>
          <w:sz w:val="24"/>
        </w:rPr>
        <w:t>：</w:t>
      </w:r>
    </w:p>
    <w:p w:rsidR="00F7070A" w:rsidRDefault="00415645" w:rsidP="00295C61">
      <w:pPr>
        <w:snapToGrid w:val="0"/>
        <w:spacing w:line="480" w:lineRule="exact"/>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 xml:space="preserve">张  杰    </w:t>
      </w:r>
      <w:r w:rsidR="00295C61">
        <w:rPr>
          <w:rFonts w:ascii="宋体" w:eastAsia="宋体" w:hAnsi="宋体" w:cs="宋体"/>
          <w:color w:val="000000" w:themeColor="text1"/>
          <w:sz w:val="24"/>
        </w:rPr>
        <w:t xml:space="preserve"> </w:t>
      </w:r>
      <w:r>
        <w:rPr>
          <w:rFonts w:ascii="宋体" w:eastAsia="宋体" w:hAnsi="宋体" w:cs="宋体" w:hint="eastAsia"/>
          <w:color w:val="000000" w:themeColor="text1"/>
          <w:sz w:val="24"/>
        </w:rPr>
        <w:t>电话：010-62514689</w:t>
      </w:r>
    </w:p>
    <w:p w:rsidR="00F7070A" w:rsidRDefault="00415645" w:rsidP="00295C61">
      <w:pPr>
        <w:snapToGrid w:val="0"/>
        <w:spacing w:line="480" w:lineRule="exact"/>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企业联系人：</w:t>
      </w:r>
    </w:p>
    <w:p w:rsidR="00F7070A" w:rsidRDefault="00415645" w:rsidP="00295C61">
      <w:pPr>
        <w:adjustRightInd w:val="0"/>
        <w:snapToGrid w:val="0"/>
        <w:spacing w:line="480" w:lineRule="exact"/>
        <w:ind w:firstLineChars="200" w:firstLine="480"/>
        <w:rPr>
          <w:rFonts w:ascii="宋体" w:eastAsia="宋体" w:hAnsi="宋体" w:cs="Times New Roman"/>
          <w:iCs/>
          <w:color w:val="000000" w:themeColor="text1"/>
          <w:sz w:val="24"/>
        </w:rPr>
      </w:pPr>
      <w:r>
        <w:rPr>
          <w:rFonts w:ascii="宋体" w:eastAsia="宋体" w:hAnsi="宋体" w:cs="Times New Roman" w:hint="eastAsia"/>
          <w:iCs/>
          <w:color w:val="000000" w:themeColor="text1"/>
          <w:sz w:val="24"/>
        </w:rPr>
        <w:t xml:space="preserve">李晓霞 </w:t>
      </w:r>
      <w:r>
        <w:rPr>
          <w:rFonts w:ascii="宋体" w:eastAsia="宋体" w:hAnsi="宋体" w:cs="Times New Roman"/>
          <w:iCs/>
          <w:color w:val="000000" w:themeColor="text1"/>
          <w:sz w:val="24"/>
        </w:rPr>
        <w:t xml:space="preserve">    </w:t>
      </w:r>
      <w:r>
        <w:rPr>
          <w:rFonts w:ascii="宋体" w:eastAsia="宋体" w:hAnsi="宋体" w:cs="Times New Roman" w:hint="eastAsia"/>
          <w:iCs/>
          <w:color w:val="000000" w:themeColor="text1"/>
          <w:sz w:val="24"/>
        </w:rPr>
        <w:t>电话：18611627502</w:t>
      </w:r>
      <w:r w:rsidR="00F376F1">
        <w:rPr>
          <w:rFonts w:ascii="宋体" w:eastAsia="宋体" w:hAnsi="宋体" w:cs="Times New Roman"/>
          <w:iCs/>
          <w:color w:val="000000" w:themeColor="text1"/>
          <w:sz w:val="24"/>
        </w:rPr>
        <w:t xml:space="preserve">      </w:t>
      </w:r>
      <w:r w:rsidR="00F376F1">
        <w:rPr>
          <w:rFonts w:ascii="宋体" w:eastAsia="宋体" w:hAnsi="宋体" w:cs="Times New Roman" w:hint="eastAsia"/>
          <w:iCs/>
          <w:color w:val="000000" w:themeColor="text1"/>
          <w:sz w:val="24"/>
        </w:rPr>
        <w:t>邮箱：</w:t>
      </w:r>
      <w:r w:rsidR="00F376F1" w:rsidRPr="00F376F1">
        <w:rPr>
          <w:rFonts w:ascii="宋体" w:eastAsia="宋体" w:hAnsi="宋体" w:cs="Times New Roman"/>
          <w:iCs/>
          <w:color w:val="000000" w:themeColor="text1"/>
          <w:sz w:val="24"/>
        </w:rPr>
        <w:t>lixx@cernet.com</w:t>
      </w:r>
    </w:p>
    <w:p w:rsidR="00F7070A" w:rsidRDefault="00415645" w:rsidP="00295C61">
      <w:pPr>
        <w:snapToGrid w:val="0"/>
        <w:spacing w:line="480" w:lineRule="exact"/>
        <w:ind w:firstLineChars="200" w:firstLine="480"/>
        <w:rPr>
          <w:rFonts w:ascii="宋体" w:eastAsia="宋体" w:hAnsi="宋体" w:cs="宋体"/>
          <w:iCs/>
          <w:color w:val="000000" w:themeColor="text1"/>
          <w:sz w:val="24"/>
        </w:rPr>
      </w:pPr>
      <w:r>
        <w:rPr>
          <w:rFonts w:ascii="宋体" w:eastAsia="宋体" w:hAnsi="宋体" w:cs="Times New Roman" w:hint="eastAsia"/>
          <w:iCs/>
          <w:color w:val="000000" w:themeColor="text1"/>
          <w:sz w:val="24"/>
        </w:rPr>
        <w:t xml:space="preserve">谢  军   </w:t>
      </w:r>
      <w:r>
        <w:rPr>
          <w:rFonts w:ascii="宋体" w:eastAsia="宋体" w:hAnsi="宋体" w:cs="Times New Roman"/>
          <w:iCs/>
          <w:color w:val="000000" w:themeColor="text1"/>
          <w:sz w:val="24"/>
        </w:rPr>
        <w:t xml:space="preserve">  </w:t>
      </w:r>
      <w:r>
        <w:rPr>
          <w:rFonts w:ascii="宋体" w:eastAsia="宋体" w:hAnsi="宋体" w:cs="Times New Roman" w:hint="eastAsia"/>
          <w:iCs/>
          <w:color w:val="000000" w:themeColor="text1"/>
          <w:sz w:val="24"/>
        </w:rPr>
        <w:t>电话：13452374958</w:t>
      </w:r>
    </w:p>
    <w:sectPr w:rsidR="00F7070A" w:rsidSect="00D41ED8">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3B0" w:rsidRDefault="002E23B0"/>
  </w:endnote>
  <w:endnote w:type="continuationSeparator" w:id="0">
    <w:p w:rsidR="002E23B0" w:rsidRDefault="002E2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3B0" w:rsidRDefault="002E23B0"/>
  </w:footnote>
  <w:footnote w:type="continuationSeparator" w:id="0">
    <w:p w:rsidR="002E23B0" w:rsidRDefault="002E23B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yYTkwMGQ2NGUzY2JkZWU2YThkMDMxYjMwZDE1ZmYifQ=="/>
  </w:docVars>
  <w:rsids>
    <w:rsidRoot w:val="0C1B1A45"/>
    <w:rsid w:val="00011AF3"/>
    <w:rsid w:val="00137AD2"/>
    <w:rsid w:val="00182F14"/>
    <w:rsid w:val="001A7297"/>
    <w:rsid w:val="001D21AB"/>
    <w:rsid w:val="001F4CA4"/>
    <w:rsid w:val="002646E5"/>
    <w:rsid w:val="00295C61"/>
    <w:rsid w:val="002A3916"/>
    <w:rsid w:val="002D0E2C"/>
    <w:rsid w:val="002E23B0"/>
    <w:rsid w:val="003C12E7"/>
    <w:rsid w:val="00415645"/>
    <w:rsid w:val="004B0083"/>
    <w:rsid w:val="004C7BD6"/>
    <w:rsid w:val="00527F1E"/>
    <w:rsid w:val="0061350B"/>
    <w:rsid w:val="006B3019"/>
    <w:rsid w:val="006E27F2"/>
    <w:rsid w:val="007352C9"/>
    <w:rsid w:val="009F41CE"/>
    <w:rsid w:val="00A62660"/>
    <w:rsid w:val="00A94857"/>
    <w:rsid w:val="00AC60B6"/>
    <w:rsid w:val="00B21C78"/>
    <w:rsid w:val="00B362B1"/>
    <w:rsid w:val="00B472E8"/>
    <w:rsid w:val="00BF0547"/>
    <w:rsid w:val="00C01825"/>
    <w:rsid w:val="00CC469F"/>
    <w:rsid w:val="00CF67AB"/>
    <w:rsid w:val="00D10DFD"/>
    <w:rsid w:val="00D306F8"/>
    <w:rsid w:val="00D41ED8"/>
    <w:rsid w:val="00DA7B9F"/>
    <w:rsid w:val="00E14519"/>
    <w:rsid w:val="00F376F1"/>
    <w:rsid w:val="00F7070A"/>
    <w:rsid w:val="00F84075"/>
    <w:rsid w:val="07C03DF5"/>
    <w:rsid w:val="0B4F5C9B"/>
    <w:rsid w:val="0B731CE5"/>
    <w:rsid w:val="0C1B1A45"/>
    <w:rsid w:val="0D32452A"/>
    <w:rsid w:val="0DD405FA"/>
    <w:rsid w:val="16085503"/>
    <w:rsid w:val="16421345"/>
    <w:rsid w:val="18F274B0"/>
    <w:rsid w:val="208B71E4"/>
    <w:rsid w:val="22A26EA2"/>
    <w:rsid w:val="2B21740C"/>
    <w:rsid w:val="2F210D6D"/>
    <w:rsid w:val="30A112E4"/>
    <w:rsid w:val="315C6D68"/>
    <w:rsid w:val="332F729F"/>
    <w:rsid w:val="36843E20"/>
    <w:rsid w:val="3B5B0FF1"/>
    <w:rsid w:val="3E48075A"/>
    <w:rsid w:val="41732D6C"/>
    <w:rsid w:val="420B38E3"/>
    <w:rsid w:val="43DC71C8"/>
    <w:rsid w:val="456B2BBC"/>
    <w:rsid w:val="4619090A"/>
    <w:rsid w:val="482254E2"/>
    <w:rsid w:val="4BD06117"/>
    <w:rsid w:val="4BF03B4A"/>
    <w:rsid w:val="4F0E67C1"/>
    <w:rsid w:val="52976DD2"/>
    <w:rsid w:val="52D730FD"/>
    <w:rsid w:val="546319C0"/>
    <w:rsid w:val="556509FF"/>
    <w:rsid w:val="577D6EDD"/>
    <w:rsid w:val="58CB7B3B"/>
    <w:rsid w:val="5AA745CC"/>
    <w:rsid w:val="5B2F7117"/>
    <w:rsid w:val="5F217E4A"/>
    <w:rsid w:val="68012F0F"/>
    <w:rsid w:val="6B5E04BA"/>
    <w:rsid w:val="6BDC41AD"/>
    <w:rsid w:val="6D647F7D"/>
    <w:rsid w:val="6E6C09B6"/>
    <w:rsid w:val="72543FF4"/>
    <w:rsid w:val="7B68086A"/>
    <w:rsid w:val="7C4347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EEA89"/>
  <w15:docId w15:val="{8FEFA606-1D27-41FE-9A65-5E9413B7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autoRedefine/>
    <w:unhideWhenUsed/>
    <w:qFormat/>
    <w:rsid w:val="00A94857"/>
    <w:pPr>
      <w:snapToGrid w:val="0"/>
      <w:spacing w:line="480" w:lineRule="exact"/>
      <w:ind w:firstLineChars="200" w:firstLine="562"/>
      <w:outlineLvl w:val="1"/>
    </w:pPr>
    <w:rPr>
      <w:rFonts w:ascii="黑体" w:eastAsia="黑体" w:hAnsi="黑体" w:cs="Times New Roman"/>
      <w:b/>
      <w:bCs/>
      <w:i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qFormat/>
    <w:rPr>
      <w:color w:val="0000FF"/>
      <w:u w:val="single"/>
    </w:rPr>
  </w:style>
  <w:style w:type="paragraph" w:styleId="a8">
    <w:name w:val="List Paragraph"/>
    <w:basedOn w:val="a"/>
    <w:link w:val="a9"/>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character" w:customStyle="1" w:styleId="a9">
    <w:name w:val="列出段落 字符"/>
    <w:basedOn w:val="a0"/>
    <w:link w:val="a8"/>
    <w:autoRedefine/>
    <w:uiPriority w:val="34"/>
    <w:qFormat/>
    <w:locked/>
    <w:rPr>
      <w:rFonts w:ascii="Times New Roman" w:hAnsi="Times New Roman" w:cs="Times New Roman"/>
      <w:iCs/>
      <w:color w:val="000000" w:themeColor="text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是谁。</dc:creator>
  <cp:lastModifiedBy>zhangjie</cp:lastModifiedBy>
  <cp:revision>5</cp:revision>
  <dcterms:created xsi:type="dcterms:W3CDTF">2024-03-22T02:42:00Z</dcterms:created>
  <dcterms:modified xsi:type="dcterms:W3CDTF">2024-03-27T01:04:00Z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62EACDC0A96D499AAB46B8B60B5D1F8E_13</vt:lpwstr>
  </property>
</Properties>
</file>