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“XXXXX”指南建议说明报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告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（参考提纲）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</w:rPr>
      </w:pPr>
      <w:r>
        <w:rPr>
          <w:rFonts w:hint="eastAsia" w:ascii="黑体" w:hAnsi="黑体" w:eastAsia="黑体" w:cs="黑体"/>
          <w:sz w:val="32"/>
          <w:szCs w:val="40"/>
        </w:rPr>
        <w:t>一、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整体</w:t>
      </w:r>
      <w:r>
        <w:rPr>
          <w:rFonts w:hint="eastAsia" w:ascii="黑体" w:hAnsi="黑体" w:eastAsia="黑体" w:cs="黑体"/>
          <w:sz w:val="32"/>
          <w:szCs w:val="40"/>
        </w:rPr>
        <w:t>概述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指南建议方向的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实施的必要性、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国内外发展现状、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目标、主要研究内容、应用背景和范围等。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（一）国内外发展现状与差距分析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1.发展现状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国家、省市层面对相关技术、产品的统筹部署情况，如规划、行动计划、支持措施等政策文件。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国内外发展现状情况（市场规模、国产化水平等等），整体的行业发展趋势等。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2.主要差距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3.实施意义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预期</w:t>
      </w:r>
      <w:r>
        <w:rPr>
          <w:rFonts w:hint="eastAsia" w:ascii="楷体" w:hAnsi="楷体" w:eastAsia="楷体" w:cs="楷体"/>
          <w:sz w:val="32"/>
          <w:szCs w:val="32"/>
        </w:rPr>
        <w:t>目标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  拟突破的重大技术、研发的重大产品和装置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指南实施预期</w:t>
      </w:r>
      <w:r>
        <w:rPr>
          <w:rFonts w:hint="eastAsia" w:ascii="仿宋_GB2312" w:hAnsi="仿宋_GB2312" w:eastAsia="仿宋_GB2312" w:cs="仿宋_GB2312"/>
          <w:sz w:val="32"/>
          <w:szCs w:val="32"/>
        </w:rPr>
        <w:t>可考核的目标。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1.技术指标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  定量化描述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</w:t>
      </w:r>
      <w:r>
        <w:rPr>
          <w:rFonts w:hint="eastAsia" w:ascii="仿宋_GB2312" w:hAnsi="仿宋_GB2312" w:eastAsia="仿宋_GB2312" w:cs="仿宋_GB2312"/>
          <w:sz w:val="32"/>
          <w:szCs w:val="32"/>
        </w:rPr>
        <w:t>要达到的主要技术指标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相关指标的先进性对标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预期技术、性能等指标与国际先进水平等对标情况，可以表格形式分析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tbl>
      <w:tblPr>
        <w:tblStyle w:val="10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783"/>
        <w:gridCol w:w="2028"/>
        <w:gridCol w:w="2002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指标名称</w:t>
            </w:r>
          </w:p>
        </w:tc>
        <w:tc>
          <w:tcPr>
            <w:tcW w:w="202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国际指标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国内指标</w:t>
            </w:r>
          </w:p>
        </w:tc>
        <w:tc>
          <w:tcPr>
            <w:tcW w:w="18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预期指标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......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/>
        <w:keepLines/>
        <w:widowControl w:val="0"/>
        <w:jc w:val="both"/>
        <w:outlineLvl w:val="2"/>
        <w:rPr>
          <w:rFonts w:hint="eastAsia" w:ascii="Times New Roman" w:hAnsi="Times New Roman" w:eastAsia="仿宋_GB2312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2.能力目标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  描述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要达到的能力目标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（三）主要研究内容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1.主要研究内容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针对目前的国内产业的现状、行业存在的相应技术等问题，开展哪些方面的研究，突破哪些方面的技术等。</w:t>
      </w:r>
    </w:p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2.拟解决的关键技术难题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  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（四）应用场景和范围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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指南建议攻关任务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的应用场景、使用环境与条件、预期应用对象等，包括系统、平台、装备、设备、型号等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以及攻关成果的预期应用市场情况。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二、关键技术清单及技术成熟度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（一）关键技术1：XXXXXXXXXXX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简要描述该关键技术的相关信息，包括名称、功能、发展历程及现状。例如：同样或相似技术的应用情况、样机数量、试验时间、试验条件、试验结果等。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给出该关键技术的成熟度等级，陈述该关键技术当前发展状态的详细说明，并提供达到该技术成熟度等级的证据（包括论文、报告、数据、图形和其他证明材料等），对应突破的关键技术点加以分析。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（二）关键技术2：XXXXXXXXXXX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（三）关键技术3：XXXXXXXXXXX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三、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预期成效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验收考核指标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考核指标中技术和产品指标应精准且可量化考核，同时应提出课题知识产权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应成果的技术指标、质量指标、应用指标和产业化指标等，其中，技术指标可以为关键技术、产品的性能参数等；质量指标可以为产品的耐震动、高低温、无故障运行时间等；应用指标可以为成果应用的对象、范围和效果等；产业化指标可以为成果产业化能力、示范工程等。技术、装备产品性能指标，产线产值规模、推广示范应用规模；标准、专利等情况。需定量与定性指标相结合，具有可考核、可评价、可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的特点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绩效评价指标</w:t>
      </w:r>
    </w:p>
    <w:p>
      <w:pPr>
        <w:spacing w:line="560" w:lineRule="exact"/>
        <w:ind w:firstLine="640" w:firstLineChars="200"/>
        <w:rPr>
          <w:rFonts w:hint="default" w:ascii="楷体" w:hAnsi="楷体" w:eastAsia="仿宋_GB2312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预期取得的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经济和社会效益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指标，新产品、新标准情况，对行业、领域技术进步（技术水平达到国际水平评价，实现技术产品替代能力，有量化有数据有亮点的降本、增效、环保等效益，对我省相关产业链发展等引领带动作用，预期的产业规模、利税、带动就业等</w:t>
      </w:r>
    </w:p>
    <w:p>
      <w:pPr>
        <w:spacing w:line="56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交示件</w:t>
      </w:r>
    </w:p>
    <w:p>
      <w:pPr>
        <w:keepNext/>
        <w:keepLines/>
        <w:widowControl w:val="0"/>
        <w:ind w:firstLine="640" w:firstLineChars="200"/>
        <w:jc w:val="both"/>
        <w:outlineLvl w:val="2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实施完成后，可考核、可检测、可评价的实有成果（例如产品、装置、设备等），一般应可由下游用户和市场进行检验。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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40"/>
        </w:rPr>
        <w:t>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实施可行性</w:t>
      </w:r>
    </w:p>
    <w:p>
      <w:pPr>
        <w:spacing w:line="56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当前基础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指南建议相关的技术基础、人才基础、产业情况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44"/>
        </w:rPr>
        <w:t>包括前期研究基础、省内外优势单位、拟采取的技术路径、行业大规模应用情况等相关可行性分析。</w:t>
      </w:r>
    </w:p>
    <w:p>
      <w:pPr>
        <w:keepNext/>
        <w:keepLines/>
        <w:widowControl w:val="0"/>
        <w:jc w:val="both"/>
        <w:outlineLvl w:val="2"/>
        <w:rPr>
          <w:rFonts w:ascii="黑体" w:hAnsi="黑体" w:eastAsia="黑体" w:cs="黑体"/>
          <w:b/>
          <w:bCs/>
          <w:kern w:val="0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（二）优势单位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简要描述国内可承担此项任务的优势单位情况（省内单位不少于3家），主营业务、研究基础、平台情况、营业收入、研发投入等情况。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（三）风险与对策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1.技术风险及对策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2.产业化风险及对策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3.竞争对手情况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72D6A"/>
    <w:rsid w:val="007A0FD6"/>
    <w:rsid w:val="00EE6F33"/>
    <w:rsid w:val="083D20DC"/>
    <w:rsid w:val="084F0A5C"/>
    <w:rsid w:val="0C0E4DAF"/>
    <w:rsid w:val="1E4800BE"/>
    <w:rsid w:val="28B37D0F"/>
    <w:rsid w:val="2C7118F7"/>
    <w:rsid w:val="32EF1DDB"/>
    <w:rsid w:val="3E2B7B4F"/>
    <w:rsid w:val="425C406C"/>
    <w:rsid w:val="44DB549C"/>
    <w:rsid w:val="4A6E7CFE"/>
    <w:rsid w:val="4BC45398"/>
    <w:rsid w:val="4F972D6A"/>
    <w:rsid w:val="530F1454"/>
    <w:rsid w:val="6253253F"/>
    <w:rsid w:val="66F50B46"/>
    <w:rsid w:val="680A4CBA"/>
    <w:rsid w:val="6D062D5A"/>
    <w:rsid w:val="70742409"/>
    <w:rsid w:val="756D5F37"/>
    <w:rsid w:val="79E97F39"/>
    <w:rsid w:val="7B7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4">
    <w:name w:val="Block Text"/>
    <w:basedOn w:val="1"/>
    <w:unhideWhenUsed/>
    <w:qFormat/>
    <w:uiPriority w:val="99"/>
    <w:pPr>
      <w:ind w:left="1440" w:leftChars="700" w:right="700" w:rightChars="7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0">
    <w:name w:val="网格型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4841</Words>
  <Characters>4974</Characters>
  <Lines>0</Lines>
  <Paragraphs>0</Paragraphs>
  <TotalTime>29</TotalTime>
  <ScaleCrop>false</ScaleCrop>
  <LinksUpToDate>false</LinksUpToDate>
  <CharactersWithSpaces>5309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2024-12-05T09:38:00Z</dcterms:created>
  <dc:creator>门军辉</dc:creator>
  <cp:lastModifiedBy>倔强不屈的伤情</cp:lastModifiedBy>
  <cp:lastPrinted>2024-12-06T08:52:00Z</cp:lastPrinted>
  <dcterms:modified xsi:type="dcterms:W3CDTF">2024-12-19T07:03:19Z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34210410FDA641F1B32336B1D2300F96_13</vt:lpwstr>
  </property>
</Properties>
</file>