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FC2A5" w14:textId="77777777" w:rsidR="006A7DA7" w:rsidRDefault="006A7DA7">
      <w:pPr>
        <w:pStyle w:val="a3"/>
        <w:ind w:left="0"/>
        <w:rPr>
          <w:rFonts w:ascii="Times New Roman"/>
          <w:sz w:val="11"/>
        </w:rPr>
      </w:pPr>
      <w:bookmarkStart w:id="0" w:name="_Hlk118656544"/>
    </w:p>
    <w:p w14:paraId="337B004B" w14:textId="18CF989B" w:rsidR="006A7DA7" w:rsidRDefault="00CC1C64">
      <w:pPr>
        <w:spacing w:before="87"/>
        <w:ind w:left="521"/>
        <w:jc w:val="both"/>
        <w:rPr>
          <w:sz w:val="28"/>
        </w:rPr>
      </w:pPr>
      <w:r>
        <w:rPr>
          <w:spacing w:val="-5"/>
          <w:sz w:val="28"/>
        </w:rPr>
        <w:t>海洋与空间信息学院</w:t>
      </w:r>
      <w:r>
        <w:rPr>
          <w:spacing w:val="-5"/>
          <w:sz w:val="28"/>
        </w:rPr>
        <w:t xml:space="preserve"> </w:t>
      </w:r>
      <w:r>
        <w:rPr>
          <w:rFonts w:ascii="Cambria" w:eastAsia="Cambria"/>
          <w:b/>
          <w:sz w:val="28"/>
        </w:rPr>
        <w:t>202</w:t>
      </w:r>
      <w:r w:rsidR="003B6C64">
        <w:rPr>
          <w:rFonts w:ascii="Cambria" w:eastAsia="Cambria"/>
          <w:b/>
          <w:sz w:val="28"/>
        </w:rPr>
        <w:t>1</w:t>
      </w:r>
      <w:r>
        <w:rPr>
          <w:rFonts w:ascii="Cambria" w:eastAsia="Cambria"/>
          <w:b/>
          <w:sz w:val="28"/>
        </w:rPr>
        <w:t>-202</w:t>
      </w:r>
      <w:r w:rsidR="003B6C64">
        <w:rPr>
          <w:rFonts w:ascii="Cambria" w:eastAsia="Cambria"/>
          <w:b/>
          <w:sz w:val="28"/>
        </w:rPr>
        <w:t>2</w:t>
      </w:r>
      <w:r>
        <w:rPr>
          <w:rFonts w:ascii="Cambria" w:eastAsia="Cambria"/>
          <w:b/>
          <w:spacing w:val="32"/>
          <w:sz w:val="28"/>
        </w:rPr>
        <w:t xml:space="preserve"> </w:t>
      </w:r>
      <w:proofErr w:type="gramStart"/>
      <w:r>
        <w:rPr>
          <w:sz w:val="28"/>
        </w:rPr>
        <w:t>年突出</w:t>
      </w:r>
      <w:proofErr w:type="gramEnd"/>
      <w:r>
        <w:rPr>
          <w:sz w:val="28"/>
        </w:rPr>
        <w:t>成绩奖学金评审办法</w:t>
      </w:r>
    </w:p>
    <w:p w14:paraId="10C71A9C" w14:textId="4F3B8364" w:rsidR="006A7DA7" w:rsidRDefault="00CC1C64">
      <w:pPr>
        <w:pStyle w:val="a3"/>
        <w:spacing w:before="272" w:line="364" w:lineRule="auto"/>
        <w:ind w:right="104" w:firstLine="479"/>
      </w:pPr>
      <w:r>
        <w:t>突出成绩奖学金主要奖励在文化艺术特长、身心健康水平、科技创新能力、</w:t>
      </w:r>
      <w:r>
        <w:rPr>
          <w:spacing w:val="-1"/>
        </w:rPr>
        <w:t>自主创业、组织活动表现等各方面表现突出的学生。为进一步强化突出成绩奖学</w:t>
      </w:r>
      <w:r>
        <w:rPr>
          <w:spacing w:val="-7"/>
        </w:rPr>
        <w:t>金的导向作用，现制定</w:t>
      </w:r>
      <w:r>
        <w:rPr>
          <w:spacing w:val="-7"/>
        </w:rPr>
        <w:t xml:space="preserve"> </w:t>
      </w:r>
      <w:r>
        <w:t>202</w:t>
      </w:r>
      <w:r w:rsidR="003B6C64">
        <w:t>1</w:t>
      </w:r>
      <w:r>
        <w:t>-202</w:t>
      </w:r>
      <w:r w:rsidR="003B6C64">
        <w:t>2</w:t>
      </w:r>
      <w:r>
        <w:rPr>
          <w:spacing w:val="-8"/>
        </w:rPr>
        <w:t xml:space="preserve"> </w:t>
      </w:r>
      <w:proofErr w:type="gramStart"/>
      <w:r>
        <w:rPr>
          <w:spacing w:val="-8"/>
        </w:rPr>
        <w:t>年突出</w:t>
      </w:r>
      <w:proofErr w:type="gramEnd"/>
      <w:r>
        <w:rPr>
          <w:spacing w:val="-8"/>
        </w:rPr>
        <w:t>成绩奖学金评审办法。</w:t>
      </w:r>
    </w:p>
    <w:bookmarkEnd w:id="0"/>
    <w:p w14:paraId="64885C02" w14:textId="58567378" w:rsidR="006A7DA7" w:rsidRPr="003B6C64" w:rsidRDefault="00CC1C64" w:rsidP="003B6C64">
      <w:pPr>
        <w:pStyle w:val="a3"/>
        <w:spacing w:line="364" w:lineRule="auto"/>
        <w:ind w:right="104" w:firstLine="479"/>
      </w:pPr>
      <w:r w:rsidRPr="003B6C64">
        <w:t>一、对于突出成绩奖学金入选赛事项目以及级别的认定，应考虑赛事项目在</w:t>
      </w:r>
      <w:r>
        <w:t>国际及国内的社会影响力，能够代表所涉领域的最高水平、为业内所广泛认可，</w:t>
      </w:r>
      <w:r w:rsidRPr="003B6C64">
        <w:t xml:space="preserve"> </w:t>
      </w:r>
      <w:r w:rsidRPr="003B6C64">
        <w:t>同时对于学生的发展能够起到良好的指引和导向作用。我院学生参加的赛事主要包括</w:t>
      </w:r>
      <w:r w:rsidR="00F33846">
        <w:t>中国国际“互联网+”大学生创新创业大赛、“挑战杯”全国大学生课外学术科技作品竞赛、“挑战杯”中国大学生创业计划竞赛、“大唐杯”全国大学生移动通信5G技术大赛、</w:t>
      </w:r>
      <w:bookmarkStart w:id="1" w:name="_GoBack"/>
      <w:bookmarkEnd w:id="1"/>
      <w:r w:rsidR="00F33846">
        <w:t>全国大学生电子设计竞赛、全国高校大学生测绘技能大赛、全国大学生GIS应用技能大赛、全国大学生数学建模竞赛、美国大学生数学建模竞赛、中国高校计算机大赛-团体程序设计天梯赛、网络技术挑战赛、人工智能创意赛及其它经学院认定的学科竞赛</w:t>
      </w:r>
      <w:r w:rsidR="006725AF">
        <w:rPr>
          <w:rFonts w:hint="eastAsia"/>
        </w:rPr>
        <w:t>。</w:t>
      </w:r>
      <w:r w:rsidRPr="003B6C64">
        <w:t>取得其他高水平成果（如社会实践活动等）的团队或个人，也可向学院提交</w:t>
      </w:r>
      <w:r w:rsidRPr="003B6C64">
        <w:t>申报材料，由学院进行集中评定。本次评定，因经费额度有限，学院将根据获奖层次及级别进行定级并分配奖励金额。</w:t>
      </w:r>
    </w:p>
    <w:p w14:paraId="5E3E988F" w14:textId="36F82B88" w:rsidR="006A7DA7" w:rsidRDefault="00CC1C64">
      <w:pPr>
        <w:pStyle w:val="a3"/>
        <w:spacing w:before="2" w:line="364" w:lineRule="auto"/>
        <w:ind w:right="217" w:firstLine="479"/>
        <w:jc w:val="both"/>
      </w:pPr>
      <w:r w:rsidRPr="003B6C64">
        <w:t>二、申请突出成绩奖的比赛项目所设最高奖项视为一等奖，其它名次依此后推。所有在省级及以上比赛中取得名次的团队申请突出成绩奖学金，一律以团队为单位奖励。同时获得多级奖励的学生团体及个人，按最高</w:t>
      </w:r>
      <w:proofErr w:type="gramStart"/>
      <w:r w:rsidRPr="003B6C64">
        <w:t>级别奖其中</w:t>
      </w:r>
      <w:proofErr w:type="gramEnd"/>
      <w:r w:rsidRPr="003B6C64">
        <w:t>一项。已</w:t>
      </w:r>
      <w:r>
        <w:t>获得学校其他部门奖励的团队或个人不再评选突出成绩奖学金。</w:t>
      </w:r>
    </w:p>
    <w:p w14:paraId="69AACE2E" w14:textId="3CCCC38F" w:rsidR="003B6C64" w:rsidRDefault="003B6C64">
      <w:pPr>
        <w:pStyle w:val="a3"/>
        <w:spacing w:before="2" w:line="364" w:lineRule="auto"/>
        <w:ind w:right="217" w:firstLine="479"/>
        <w:jc w:val="both"/>
      </w:pPr>
      <w:r w:rsidRPr="003B6C64">
        <w:rPr>
          <w:rFonts w:hint="eastAsia"/>
        </w:rPr>
        <w:t>三、</w:t>
      </w:r>
      <w:r w:rsidRPr="003B6C64">
        <w:t>202</w:t>
      </w:r>
      <w:r>
        <w:t>1</w:t>
      </w:r>
      <w:r w:rsidRPr="003B6C64">
        <w:t>-202</w:t>
      </w:r>
      <w:r>
        <w:t>2</w:t>
      </w:r>
      <w:r w:rsidRPr="003B6C64">
        <w:t xml:space="preserve"> </w:t>
      </w:r>
      <w:proofErr w:type="gramStart"/>
      <w:r w:rsidRPr="003B6C64">
        <w:t>年突出</w:t>
      </w:r>
      <w:proofErr w:type="gramEnd"/>
      <w:r w:rsidRPr="003B6C64">
        <w:t>成绩奖学金奖励在 202</w:t>
      </w:r>
      <w:r>
        <w:t>1</w:t>
      </w:r>
      <w:r w:rsidRPr="003B6C64">
        <w:t xml:space="preserve"> 年 7 月至 202</w:t>
      </w:r>
      <w:r>
        <w:t>2</w:t>
      </w:r>
      <w:r w:rsidRPr="003B6C64">
        <w:t xml:space="preserve"> 年 6 月期间参赛获奖的项目，202</w:t>
      </w:r>
      <w:r>
        <w:t>3</w:t>
      </w:r>
      <w:r w:rsidRPr="003B6C64">
        <w:t>届毕业生奖励范围可延至当前评选时间之前，其余学生要求不变。时间认定以证书为准。</w:t>
      </w:r>
    </w:p>
    <w:p w14:paraId="314370A8" w14:textId="77777777" w:rsidR="006A7DA7" w:rsidRDefault="00CC1C64">
      <w:pPr>
        <w:pStyle w:val="a3"/>
        <w:spacing w:before="2" w:line="364" w:lineRule="auto"/>
        <w:ind w:right="221" w:firstLine="479"/>
      </w:pPr>
      <w:r w:rsidRPr="003B6C64">
        <w:t>四、学生跨院部组队参赛的，由队长或团队的主要负责人向所在院部提出申</w:t>
      </w:r>
      <w:r>
        <w:t>请。没有队长或主要负责人的，由证书名字第一位次人向所在院部提出申请。</w:t>
      </w:r>
    </w:p>
    <w:p w14:paraId="03459B9A" w14:textId="77777777" w:rsidR="006A7DA7" w:rsidRDefault="00CC1C64">
      <w:pPr>
        <w:pStyle w:val="a3"/>
        <w:ind w:left="600"/>
      </w:pPr>
      <w:r>
        <w:t>五、自主创业且已在工商部门注册公司的学生可申报突出成绩奖学金。</w:t>
      </w:r>
    </w:p>
    <w:p w14:paraId="206F09C3" w14:textId="77777777" w:rsidR="006A7DA7" w:rsidRDefault="00CC1C64">
      <w:pPr>
        <w:pStyle w:val="a3"/>
        <w:spacing w:before="161" w:line="364" w:lineRule="auto"/>
        <w:ind w:right="219" w:firstLine="479"/>
      </w:pPr>
      <w:r w:rsidRPr="003B6C64">
        <w:t>六、往年评审办法不作为本次及今后评审依据。本办法由海洋与空间信息学</w:t>
      </w:r>
      <w:r>
        <w:t>院负责解释。</w:t>
      </w:r>
    </w:p>
    <w:p w14:paraId="5ED634C3" w14:textId="5894FBDF" w:rsidR="006A7DA7" w:rsidRDefault="00CC1C64">
      <w:pPr>
        <w:pStyle w:val="a3"/>
        <w:spacing w:line="304" w:lineRule="auto"/>
        <w:ind w:left="5521" w:right="722" w:firstLine="120"/>
      </w:pPr>
      <w:r>
        <w:t>海洋与空间信息学院</w:t>
      </w:r>
      <w:r>
        <w:rPr>
          <w:spacing w:val="-1"/>
        </w:rPr>
        <w:t>二</w:t>
      </w:r>
      <w:r>
        <w:rPr>
          <w:rFonts w:ascii="微软雅黑" w:eastAsia="微软雅黑" w:hint="eastAsia"/>
        </w:rPr>
        <w:t>〇</w:t>
      </w:r>
      <w:r>
        <w:t>二</w:t>
      </w:r>
      <w:r w:rsidR="003B6C64">
        <w:rPr>
          <w:rFonts w:hint="eastAsia"/>
        </w:rPr>
        <w:t>二</w:t>
      </w:r>
      <w:r>
        <w:t>年十一月</w:t>
      </w:r>
      <w:r w:rsidR="003B6C64">
        <w:rPr>
          <w:rFonts w:hint="eastAsia"/>
        </w:rPr>
        <w:t>六</w:t>
      </w:r>
      <w:r>
        <w:t>日</w:t>
      </w:r>
    </w:p>
    <w:sectPr w:rsidR="006A7DA7">
      <w:type w:val="continuous"/>
      <w:pgSz w:w="11910" w:h="16840"/>
      <w:pgMar w:top="1580" w:right="1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D775B" w14:textId="77777777" w:rsidR="00CC1C64" w:rsidRDefault="00CC1C64" w:rsidP="003B6C64">
      <w:r>
        <w:separator/>
      </w:r>
    </w:p>
  </w:endnote>
  <w:endnote w:type="continuationSeparator" w:id="0">
    <w:p w14:paraId="0332C112" w14:textId="77777777" w:rsidR="00CC1C64" w:rsidRDefault="00CC1C64" w:rsidP="003B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2B121" w14:textId="77777777" w:rsidR="00CC1C64" w:rsidRDefault="00CC1C64" w:rsidP="003B6C64">
      <w:r>
        <w:separator/>
      </w:r>
    </w:p>
  </w:footnote>
  <w:footnote w:type="continuationSeparator" w:id="0">
    <w:p w14:paraId="222CA4BB" w14:textId="77777777" w:rsidR="00CC1C64" w:rsidRDefault="00CC1C64" w:rsidP="003B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A7"/>
    <w:rsid w:val="003B6C64"/>
    <w:rsid w:val="00612E85"/>
    <w:rsid w:val="006725AF"/>
    <w:rsid w:val="006A7DA7"/>
    <w:rsid w:val="00BB1414"/>
    <w:rsid w:val="00CC1C64"/>
    <w:rsid w:val="00F33846"/>
    <w:rsid w:val="00F5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F0CC1"/>
  <w15:docId w15:val="{0C962970-8E0A-4999-A761-2AF1AC4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B6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6C64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3B6C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6C64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2005</dc:creator>
  <cp:lastModifiedBy>Administrator</cp:lastModifiedBy>
  <cp:revision>4</cp:revision>
  <dcterms:created xsi:type="dcterms:W3CDTF">2022-11-06T11:59:00Z</dcterms:created>
  <dcterms:modified xsi:type="dcterms:W3CDTF">2022-11-07T06:56:00Z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2022-11-06T00:00:00Z</vt:filetime>
  </property>
</Properties>
</file>