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315A" w14:textId="77777777" w:rsidR="00BD2B68" w:rsidRPr="0004199E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8662E8C" w14:textId="731B145E" w:rsidR="00BD2B68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</w:t>
      </w:r>
      <w:r w:rsidR="00A90C20">
        <w:rPr>
          <w:rFonts w:ascii="黑体" w:eastAsia="黑体" w:hAnsi="黑体" w:hint="eastAsia"/>
          <w:b/>
          <w:sz w:val="36"/>
          <w:szCs w:val="36"/>
        </w:rPr>
        <w:t>学院管理员</w:t>
      </w:r>
      <w:r w:rsidR="00E12ED4">
        <w:rPr>
          <w:rFonts w:ascii="黑体" w:eastAsia="黑体" w:hAnsi="黑体" w:hint="eastAsia"/>
          <w:b/>
          <w:sz w:val="36"/>
          <w:szCs w:val="36"/>
        </w:rPr>
        <w:t>审核</w:t>
      </w:r>
    </w:p>
    <w:p w14:paraId="70E95A20" w14:textId="3F4838FE" w:rsidR="00A90C20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Pr="0091662A">
        <w:rPr>
          <w:rFonts w:ascii="仿宋" w:eastAsia="仿宋" w:hAnsi="仿宋" w:hint="eastAsia"/>
          <w:b/>
          <w:sz w:val="28"/>
          <w:szCs w:val="28"/>
        </w:rPr>
        <w:t>岗位申请审核。</w:t>
      </w:r>
      <w:r w:rsidRPr="0091662A">
        <w:rPr>
          <w:rFonts w:ascii="仿宋" w:eastAsia="仿宋" w:hAnsi="仿宋" w:hint="eastAsia"/>
          <w:sz w:val="28"/>
          <w:szCs w:val="28"/>
        </w:rPr>
        <w:t>进入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岗位申请院系审核</w:t>
      </w:r>
      <w:r w:rsidRPr="0091662A">
        <w:rPr>
          <w:rFonts w:ascii="仿宋" w:eastAsia="仿宋" w:hAnsi="仿宋" w:hint="eastAsia"/>
          <w:sz w:val="28"/>
          <w:szCs w:val="28"/>
        </w:rPr>
        <w:t>页面，选择当前年度，可对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导师审核通过</w:t>
      </w:r>
      <w:r w:rsidRPr="0091662A">
        <w:rPr>
          <w:rFonts w:ascii="仿宋" w:eastAsia="仿宋" w:hAnsi="仿宋" w:hint="eastAsia"/>
          <w:sz w:val="28"/>
          <w:szCs w:val="28"/>
        </w:rPr>
        <w:t>的研究生申请岗位信息进行审核，如有必要也可以对岗位申请信息进行删除，</w:t>
      </w:r>
      <w:r w:rsidRPr="0091662A">
        <w:rPr>
          <w:rFonts w:ascii="仿宋" w:eastAsia="仿宋" w:hAnsi="仿宋" w:hint="eastAsia"/>
          <w:color w:val="FF0000"/>
          <w:sz w:val="28"/>
          <w:szCs w:val="28"/>
        </w:rPr>
        <w:t>注意不要误删</w:t>
      </w:r>
      <w:r w:rsidRPr="0091662A">
        <w:rPr>
          <w:rFonts w:ascii="仿宋" w:eastAsia="仿宋" w:hAnsi="仿宋" w:hint="eastAsia"/>
          <w:sz w:val="28"/>
          <w:szCs w:val="28"/>
        </w:rPr>
        <w:t>，学校锁定后不能进行岗位信息删除操作。</w:t>
      </w:r>
    </w:p>
    <w:p w14:paraId="50BF2DA8" w14:textId="5D7813FE" w:rsidR="00854AEF" w:rsidRPr="00AD191B" w:rsidRDefault="00854AEF" w:rsidP="0091662A">
      <w:pPr>
        <w:jc w:val="left"/>
        <w:rPr>
          <w:rFonts w:ascii="仿宋" w:eastAsia="仿宋" w:hAnsi="仿宋" w:hint="eastAsia"/>
          <w:color w:val="FF0000"/>
          <w:sz w:val="28"/>
          <w:szCs w:val="28"/>
        </w:rPr>
      </w:pPr>
      <w:r w:rsidRPr="00AD191B">
        <w:rPr>
          <w:rFonts w:ascii="仿宋" w:eastAsia="仿宋" w:hAnsi="仿宋" w:hint="eastAsia"/>
          <w:color w:val="FF0000"/>
          <w:sz w:val="28"/>
          <w:szCs w:val="28"/>
        </w:rPr>
        <w:t>审核要点：进入联合培养基地进行实践的研究生企业审核由企业管理员完成；登记岗位的研究生企业审核跟校内导师审核同步，校内导师审核通过后自动完成。</w:t>
      </w:r>
      <w:r w:rsidR="00AD191B" w:rsidRPr="00AD191B">
        <w:rPr>
          <w:rFonts w:ascii="仿宋" w:eastAsia="仿宋" w:hAnsi="仿宋" w:hint="eastAsia"/>
          <w:color w:val="FF0000"/>
          <w:sz w:val="28"/>
          <w:szCs w:val="28"/>
        </w:rPr>
        <w:t>注意实践时间是否满足要求。</w:t>
      </w:r>
    </w:p>
    <w:p w14:paraId="761D3A61" w14:textId="08159797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48B586C" wp14:editId="021E23B9">
            <wp:extent cx="5274310" cy="1314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541EA" w14:textId="611B0888" w:rsidR="0091662A" w:rsidRPr="00191FC0" w:rsidRDefault="0091662A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二、入站审核。</w:t>
      </w:r>
      <w:r w:rsidRPr="00191FC0">
        <w:rPr>
          <w:rFonts w:ascii="仿宋" w:eastAsia="仿宋" w:hAnsi="仿宋" w:hint="eastAsia"/>
          <w:sz w:val="28"/>
          <w:szCs w:val="28"/>
        </w:rPr>
        <w:t>岗位申请审核全部通过后，在入站审核页面会出现入站环节相关信息，学院管理员须对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入站函、专业实践四方协议</w:t>
      </w:r>
      <w:r w:rsidRPr="00191FC0">
        <w:rPr>
          <w:rFonts w:ascii="仿宋" w:eastAsia="仿宋" w:hAnsi="仿宋" w:hint="eastAsia"/>
          <w:sz w:val="28"/>
          <w:szCs w:val="28"/>
        </w:rPr>
        <w:t>进行审核，重点审核实践单位是否</w:t>
      </w:r>
      <w:r w:rsidR="00191FC0" w:rsidRPr="00191FC0">
        <w:rPr>
          <w:rFonts w:ascii="仿宋" w:eastAsia="仿宋" w:hAnsi="仿宋" w:hint="eastAsia"/>
          <w:sz w:val="28"/>
          <w:szCs w:val="28"/>
        </w:rPr>
        <w:t>盖章，实践协议是否规范等。</w:t>
      </w:r>
    </w:p>
    <w:p w14:paraId="683356D6" w14:textId="7B47F056" w:rsidR="0091662A" w:rsidRDefault="0091662A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FE740AA" wp14:editId="15A8BFF5">
            <wp:extent cx="2152381" cy="1733333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FCE6" w14:textId="055F2BD1" w:rsidR="00AD191B" w:rsidRDefault="00AD191B" w:rsidP="0091662A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AD191B">
        <w:rPr>
          <w:rFonts w:ascii="仿宋" w:eastAsia="仿宋" w:hAnsi="仿宋" w:hint="eastAsia"/>
          <w:color w:val="FF0000"/>
          <w:sz w:val="28"/>
          <w:szCs w:val="28"/>
        </w:rPr>
        <w:t>审核要点：</w:t>
      </w:r>
      <w:r>
        <w:rPr>
          <w:rFonts w:ascii="仿宋" w:eastAsia="仿宋" w:hAnsi="仿宋" w:hint="eastAsia"/>
          <w:color w:val="FF0000"/>
          <w:sz w:val="28"/>
          <w:szCs w:val="28"/>
        </w:rPr>
        <w:t>1</w:t>
      </w:r>
      <w:r>
        <w:rPr>
          <w:rFonts w:ascii="仿宋" w:eastAsia="仿宋" w:hAnsi="仿宋"/>
          <w:color w:val="FF0000"/>
          <w:sz w:val="28"/>
          <w:szCs w:val="28"/>
        </w:rPr>
        <w:t>.</w:t>
      </w:r>
      <w:r>
        <w:rPr>
          <w:rFonts w:ascii="仿宋" w:eastAsia="仿宋" w:hAnsi="仿宋" w:hint="eastAsia"/>
          <w:color w:val="FF0000"/>
          <w:sz w:val="28"/>
          <w:szCs w:val="28"/>
        </w:rPr>
        <w:t>所有研究生必须上传入站函，未加盖公章的无效；2</w:t>
      </w:r>
      <w:r>
        <w:rPr>
          <w:rFonts w:ascii="仿宋" w:eastAsia="仿宋" w:hAnsi="仿宋"/>
          <w:color w:val="FF0000"/>
          <w:sz w:val="28"/>
          <w:szCs w:val="28"/>
        </w:rPr>
        <w:t>.</w:t>
      </w:r>
      <w:r>
        <w:rPr>
          <w:rFonts w:ascii="仿宋" w:eastAsia="仿宋" w:hAnsi="仿宋" w:hint="eastAsia"/>
          <w:color w:val="FF0000"/>
          <w:sz w:val="28"/>
          <w:szCs w:val="28"/>
        </w:rPr>
        <w:t>四方协议可以用联合培养基地协议或校内导师科研项目合同代替。</w:t>
      </w: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14:paraId="13F16CAF" w14:textId="10F83991" w:rsidR="00191FC0" w:rsidRP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三、出站审核。</w:t>
      </w:r>
      <w:r w:rsidRPr="009F372F">
        <w:rPr>
          <w:rFonts w:ascii="仿宋" w:eastAsia="仿宋" w:hAnsi="仿宋" w:hint="eastAsia"/>
          <w:b/>
          <w:sz w:val="28"/>
          <w:szCs w:val="28"/>
        </w:rPr>
        <w:t>第一步，确认提交状态。</w:t>
      </w:r>
      <w:r w:rsidRPr="00191FC0">
        <w:rPr>
          <w:rFonts w:ascii="仿宋" w:eastAsia="仿宋" w:hAnsi="仿宋" w:hint="eastAsia"/>
          <w:sz w:val="28"/>
          <w:szCs w:val="28"/>
        </w:rPr>
        <w:t>研究生在按要求提交完相关材料后，系统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提交状态</w:t>
      </w:r>
      <w:r w:rsidRPr="00191FC0">
        <w:rPr>
          <w:rFonts w:ascii="仿宋" w:eastAsia="仿宋" w:hAnsi="仿宋" w:hint="eastAsia"/>
          <w:sz w:val="28"/>
          <w:szCs w:val="28"/>
        </w:rPr>
        <w:t>变成</w:t>
      </w:r>
      <w:r w:rsidRPr="00191FC0">
        <w:rPr>
          <w:rFonts w:ascii="仿宋" w:eastAsia="仿宋" w:hAnsi="仿宋" w:hint="eastAsia"/>
          <w:color w:val="FF0000"/>
          <w:sz w:val="28"/>
          <w:szCs w:val="28"/>
        </w:rPr>
        <w:t>已提交，</w:t>
      </w:r>
      <w:r w:rsidRPr="00191FC0">
        <w:rPr>
          <w:rFonts w:ascii="仿宋" w:eastAsia="仿宋" w:hAnsi="仿宋" w:hint="eastAsia"/>
          <w:sz w:val="28"/>
          <w:szCs w:val="28"/>
        </w:rPr>
        <w:t>则导师和学院管理员可对其出站环节进行审核。</w:t>
      </w:r>
      <w:r>
        <w:rPr>
          <w:rFonts w:ascii="仿宋" w:eastAsia="仿宋" w:hAnsi="仿宋" w:hint="eastAsia"/>
          <w:sz w:val="28"/>
          <w:szCs w:val="28"/>
        </w:rPr>
        <w:t>学院管理员须及时敦促研究生在规定时间内提交专业实践相关材料。</w:t>
      </w:r>
    </w:p>
    <w:p w14:paraId="7EDF449B" w14:textId="19D42061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2105BFDA" wp14:editId="6A50416A">
            <wp:extent cx="5274310" cy="10191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E8C6" w14:textId="0ED6B4C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第二步，</w:t>
      </w:r>
      <w:r w:rsidR="009F372F">
        <w:rPr>
          <w:rFonts w:ascii="仿宋" w:eastAsia="仿宋" w:hAnsi="仿宋" w:hint="eastAsia"/>
          <w:b/>
          <w:sz w:val="28"/>
          <w:szCs w:val="28"/>
        </w:rPr>
        <w:t>确认校内导师成绩。</w:t>
      </w:r>
      <w:r w:rsidR="009F372F" w:rsidRPr="009F372F">
        <w:rPr>
          <w:rFonts w:ascii="仿宋" w:eastAsia="仿宋" w:hAnsi="仿宋" w:hint="eastAsia"/>
          <w:sz w:val="28"/>
          <w:szCs w:val="28"/>
        </w:rPr>
        <w:t>在研究生提交后，校内导师可以给出专业实践成绩，请及时</w:t>
      </w:r>
      <w:r w:rsidR="009F372F">
        <w:rPr>
          <w:rFonts w:ascii="仿宋" w:eastAsia="仿宋" w:hAnsi="仿宋" w:hint="eastAsia"/>
          <w:sz w:val="28"/>
          <w:szCs w:val="28"/>
        </w:rPr>
        <w:t>敦促</w:t>
      </w:r>
      <w:r w:rsidR="009F372F" w:rsidRPr="009F372F">
        <w:rPr>
          <w:rFonts w:ascii="仿宋" w:eastAsia="仿宋" w:hAnsi="仿宋" w:hint="eastAsia"/>
          <w:sz w:val="28"/>
          <w:szCs w:val="28"/>
        </w:rPr>
        <w:t>校内导师完成。</w:t>
      </w:r>
    </w:p>
    <w:p w14:paraId="1B81BC6C" w14:textId="5DE25849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3CF6530C" wp14:editId="584AE4EE">
            <wp:extent cx="5274310" cy="10674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1DD7B" w14:textId="425340B1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第三步，确认现场导师成绩。</w:t>
      </w:r>
      <w:r w:rsidRPr="009F372F">
        <w:rPr>
          <w:rFonts w:ascii="仿宋" w:eastAsia="仿宋" w:hAnsi="仿宋" w:hint="eastAsia"/>
          <w:sz w:val="28"/>
          <w:szCs w:val="28"/>
        </w:rPr>
        <w:t>现场导师成绩由研究生根据企业给出的评价分数上传，学院管理员须确认出站函是否加盖企业公章，其成绩是否与出站函成绩一致。</w:t>
      </w:r>
      <w:r w:rsidRPr="009F372F">
        <w:rPr>
          <w:rFonts w:ascii="仿宋" w:eastAsia="仿宋" w:hAnsi="仿宋" w:hint="eastAsia"/>
          <w:color w:val="FF0000"/>
          <w:sz w:val="28"/>
          <w:szCs w:val="28"/>
        </w:rPr>
        <w:t>注意：没有加盖企业公章的出站函无效，系统中填报成绩与出站函成绩不一致的按考试作弊处理！</w:t>
      </w:r>
    </w:p>
    <w:p w14:paraId="39A19DFC" w14:textId="61D4AC9A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33872F3" wp14:editId="64350A30">
            <wp:extent cx="5274310" cy="16071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6FA1" w14:textId="0DC7FDFF" w:rsidR="00191FC0" w:rsidRDefault="00191FC0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C08B03" wp14:editId="1A1F71B9">
            <wp:extent cx="5274310" cy="20218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D4D6" w14:textId="2A1A86DD" w:rsidR="009F372F" w:rsidRPr="009F372F" w:rsidRDefault="009F372F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第四步，给出答辩成绩。</w:t>
      </w:r>
      <w:r w:rsidRPr="009F372F">
        <w:rPr>
          <w:rFonts w:ascii="仿宋" w:eastAsia="仿宋" w:hAnsi="仿宋" w:hint="eastAsia"/>
          <w:sz w:val="28"/>
          <w:szCs w:val="28"/>
        </w:rPr>
        <w:t>根据答辩结果填报答辩成绩，并按要求上传答辩评审表。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注意：答辩评审表由研究生本人从系统中导出，由企业或学院统一组织填写并加盖公章，学院在系统</w:t>
      </w:r>
      <w:r w:rsidR="002577A2">
        <w:rPr>
          <w:rFonts w:ascii="仿宋" w:eastAsia="仿宋" w:hAnsi="仿宋" w:hint="eastAsia"/>
          <w:color w:val="FF0000"/>
          <w:sz w:val="28"/>
          <w:szCs w:val="28"/>
        </w:rPr>
        <w:t>中</w:t>
      </w:r>
      <w:r w:rsidR="002577A2" w:rsidRPr="002577A2">
        <w:rPr>
          <w:rFonts w:ascii="仿宋" w:eastAsia="仿宋" w:hAnsi="仿宋" w:hint="eastAsia"/>
          <w:color w:val="FF0000"/>
          <w:sz w:val="28"/>
          <w:szCs w:val="28"/>
        </w:rPr>
        <w:t>统一上传学生的答辩考核表电子版。</w:t>
      </w:r>
    </w:p>
    <w:p w14:paraId="762C3B20" w14:textId="56B4A3A7" w:rsidR="009F372F" w:rsidRDefault="009F372F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DD76FC4" wp14:editId="48FDEB88">
            <wp:extent cx="5274310" cy="54927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0F90" w14:textId="1D0CDB21" w:rsidR="002577A2" w:rsidRPr="002577A2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第五步，审核出站。</w:t>
      </w:r>
      <w:r w:rsidRPr="002577A2">
        <w:rPr>
          <w:rFonts w:ascii="仿宋" w:eastAsia="仿宋" w:hAnsi="仿宋" w:hint="eastAsia"/>
          <w:sz w:val="28"/>
          <w:szCs w:val="28"/>
        </w:rPr>
        <w:t>对完成专业实践相关环节、材料完备的研究生审核，成绩合格者标注通过。</w:t>
      </w:r>
    </w:p>
    <w:p w14:paraId="5EF8AAAF" w14:textId="113F5429" w:rsidR="002577A2" w:rsidRDefault="002577A2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533E632C" wp14:editId="768A0C41">
            <wp:extent cx="5274310" cy="4959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C7433" w14:textId="499CAED3" w:rsidR="002577A2" w:rsidRPr="00940989" w:rsidRDefault="002577A2" w:rsidP="0091662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第六步，成绩入库。</w:t>
      </w:r>
      <w:r w:rsidR="00940989" w:rsidRPr="00940989">
        <w:rPr>
          <w:rFonts w:ascii="仿宋" w:eastAsia="仿宋" w:hAnsi="仿宋" w:hint="eastAsia"/>
          <w:sz w:val="28"/>
          <w:szCs w:val="28"/>
        </w:rPr>
        <w:t>选中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通过审核</w:t>
      </w:r>
      <w:r w:rsidR="00940989" w:rsidRPr="00940989">
        <w:rPr>
          <w:rFonts w:ascii="仿宋" w:eastAsia="仿宋" w:hAnsi="仿宋" w:hint="eastAsia"/>
          <w:sz w:val="28"/>
          <w:szCs w:val="28"/>
        </w:rPr>
        <w:t>的研究生，点击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计算</w:t>
      </w:r>
      <w:r w:rsidR="00940989" w:rsidRPr="00940989">
        <w:rPr>
          <w:rFonts w:ascii="仿宋" w:eastAsia="仿宋" w:hAnsi="仿宋" w:hint="eastAsia"/>
          <w:sz w:val="28"/>
          <w:szCs w:val="28"/>
        </w:rPr>
        <w:t>后将研究生专业实践综合成绩导入成绩库。</w:t>
      </w:r>
      <w:r w:rsidR="00940989" w:rsidRPr="00940989">
        <w:rPr>
          <w:rFonts w:ascii="仿宋" w:eastAsia="仿宋" w:hAnsi="仿宋" w:hint="eastAsia"/>
          <w:color w:val="FF0000"/>
          <w:sz w:val="28"/>
          <w:szCs w:val="28"/>
        </w:rPr>
        <w:t>注意：不要修改计算系数。</w:t>
      </w:r>
    </w:p>
    <w:p w14:paraId="77F12ECD" w14:textId="1F02CB4D" w:rsidR="002577A2" w:rsidRPr="0091662A" w:rsidRDefault="002577A2" w:rsidP="0091662A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493E0F2E" wp14:editId="6576DFB4">
            <wp:extent cx="5274310" cy="64071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7A2" w:rsidRPr="00916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1BA2" w14:textId="77777777" w:rsidR="00D320FB" w:rsidRDefault="00D320FB" w:rsidP="00BD2B68">
      <w:r>
        <w:separator/>
      </w:r>
    </w:p>
  </w:endnote>
  <w:endnote w:type="continuationSeparator" w:id="0">
    <w:p w14:paraId="3DC43544" w14:textId="77777777" w:rsidR="00D320FB" w:rsidRDefault="00D320FB" w:rsidP="00BD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ED3A" w14:textId="77777777" w:rsidR="00D320FB" w:rsidRDefault="00D320FB" w:rsidP="00BD2B68">
      <w:r>
        <w:separator/>
      </w:r>
    </w:p>
  </w:footnote>
  <w:footnote w:type="continuationSeparator" w:id="0">
    <w:p w14:paraId="388A4641" w14:textId="77777777" w:rsidR="00D320FB" w:rsidRDefault="00D320FB" w:rsidP="00BD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079"/>
    <w:multiLevelType w:val="hybridMultilevel"/>
    <w:tmpl w:val="196EF3E0"/>
    <w:lvl w:ilvl="0" w:tplc="31A021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2"/>
    <w:rsid w:val="00030A2D"/>
    <w:rsid w:val="00191FC0"/>
    <w:rsid w:val="002577A2"/>
    <w:rsid w:val="00366DA2"/>
    <w:rsid w:val="005744AB"/>
    <w:rsid w:val="006F23DE"/>
    <w:rsid w:val="00854AEF"/>
    <w:rsid w:val="008C506A"/>
    <w:rsid w:val="0091662A"/>
    <w:rsid w:val="00940989"/>
    <w:rsid w:val="009F372F"/>
    <w:rsid w:val="00A90C20"/>
    <w:rsid w:val="00AD191B"/>
    <w:rsid w:val="00AE651C"/>
    <w:rsid w:val="00B96131"/>
    <w:rsid w:val="00BD2B68"/>
    <w:rsid w:val="00D231BD"/>
    <w:rsid w:val="00D320FB"/>
    <w:rsid w:val="00E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8ABA"/>
  <w15:chartTrackingRefBased/>
  <w15:docId w15:val="{8AB84C78-4560-46E6-94EA-EAFF5D7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B68"/>
    <w:rPr>
      <w:sz w:val="18"/>
      <w:szCs w:val="18"/>
    </w:rPr>
  </w:style>
  <w:style w:type="paragraph" w:styleId="a7">
    <w:name w:val="List Paragraph"/>
    <w:basedOn w:val="a"/>
    <w:uiPriority w:val="34"/>
    <w:qFormat/>
    <w:rsid w:val="00916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5</cp:revision>
  <dcterms:created xsi:type="dcterms:W3CDTF">2021-05-18T01:32:00Z</dcterms:created>
  <dcterms:modified xsi:type="dcterms:W3CDTF">2021-06-08T02:54:00Z</dcterms:modified>
</cp:coreProperties>
</file>