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92D11" w14:textId="77777777" w:rsidR="00A834BA" w:rsidRDefault="00CB2468" w:rsidP="003869FF">
      <w:pPr>
        <w:pStyle w:val="1"/>
        <w:spacing w:before="0" w:after="0" w:line="460" w:lineRule="exact"/>
        <w:jc w:val="left"/>
        <w:rPr>
          <w:rFonts w:ascii="宋体" w:eastAsia="宋体" w:hAnsi="宋体"/>
          <w:b w:val="0"/>
          <w:color w:val="auto"/>
          <w:sz w:val="24"/>
          <w:szCs w:val="24"/>
        </w:rPr>
      </w:pPr>
      <w:r>
        <w:rPr>
          <w:rFonts w:ascii="宋体" w:eastAsia="宋体" w:hAnsi="宋体" w:hint="eastAsia"/>
          <w:b w:val="0"/>
          <w:color w:val="auto"/>
          <w:sz w:val="24"/>
          <w:szCs w:val="24"/>
        </w:rPr>
        <w:t>附件1</w:t>
      </w:r>
    </w:p>
    <w:p w14:paraId="2B12E275" w14:textId="74E03C43" w:rsidR="00A834BA" w:rsidRDefault="00CB2468" w:rsidP="003869FF">
      <w:pPr>
        <w:pStyle w:val="1"/>
        <w:spacing w:before="0" w:afterLines="50" w:after="163" w:line="460" w:lineRule="exact"/>
        <w:rPr>
          <w:rFonts w:ascii="宋体" w:eastAsia="宋体" w:hAnsi="宋体"/>
          <w:color w:val="auto"/>
          <w:szCs w:val="32"/>
        </w:rPr>
      </w:pPr>
      <w:r>
        <w:rPr>
          <w:rFonts w:ascii="宋体" w:eastAsia="宋体" w:hAnsi="宋体" w:hint="eastAsia"/>
          <w:color w:val="auto"/>
          <w:szCs w:val="32"/>
        </w:rPr>
        <w:t>中国高校产学研创新基金</w:t>
      </w:r>
      <w:r>
        <w:rPr>
          <w:rFonts w:ascii="宋体" w:eastAsia="宋体" w:hAnsi="宋体"/>
          <w:color w:val="auto"/>
          <w:szCs w:val="32"/>
        </w:rPr>
        <w:t>—</w:t>
      </w:r>
      <w:bookmarkStart w:id="0" w:name="_Hlk130833087"/>
      <w:r>
        <w:rPr>
          <w:rFonts w:ascii="宋体" w:eastAsia="宋体" w:hAnsi="宋体" w:hint="eastAsia"/>
          <w:color w:val="auto"/>
          <w:szCs w:val="32"/>
        </w:rPr>
        <w:t>智能导航应用</w:t>
      </w:r>
      <w:bookmarkEnd w:id="0"/>
      <w:r w:rsidR="0002033E">
        <w:rPr>
          <w:rFonts w:ascii="宋体" w:eastAsia="宋体" w:hAnsi="宋体" w:hint="eastAsia"/>
          <w:color w:val="auto"/>
          <w:szCs w:val="32"/>
        </w:rPr>
        <w:t>创新教育专项</w:t>
      </w:r>
    </w:p>
    <w:p w14:paraId="0E8670F5" w14:textId="77777777" w:rsidR="00A834BA" w:rsidRDefault="00CB2468" w:rsidP="003869FF">
      <w:pPr>
        <w:pStyle w:val="1"/>
        <w:spacing w:before="0" w:afterLines="50" w:after="163" w:line="460" w:lineRule="exact"/>
        <w:rPr>
          <w:rFonts w:ascii="宋体" w:eastAsia="宋体" w:hAnsi="宋体"/>
          <w:color w:val="auto"/>
          <w:szCs w:val="32"/>
        </w:rPr>
      </w:pPr>
      <w:r>
        <w:rPr>
          <w:rFonts w:ascii="宋体" w:eastAsia="宋体" w:hAnsi="宋体" w:hint="eastAsia"/>
          <w:color w:val="auto"/>
          <w:szCs w:val="32"/>
        </w:rPr>
        <w:t>申请指南说明</w:t>
      </w:r>
    </w:p>
    <w:p w14:paraId="56A8214C" w14:textId="10F3BC55" w:rsidR="00A834BA" w:rsidRDefault="00B16940" w:rsidP="005E3792">
      <w:pPr>
        <w:spacing w:line="460" w:lineRule="exact"/>
        <w:ind w:firstLineChars="200" w:firstLine="480"/>
        <w:jc w:val="both"/>
      </w:pPr>
      <w:r w:rsidRPr="003F1E2B">
        <w:rPr>
          <w:rFonts w:hint="eastAsia"/>
        </w:rPr>
        <w:t>根据《关于申报2023年中国高校产学研创新基金的通知》(教科发中心函〔2023〕</w:t>
      </w:r>
      <w:r>
        <w:rPr>
          <w:rFonts w:hint="eastAsia"/>
        </w:rPr>
        <w:t>3</w:t>
      </w:r>
      <w:r w:rsidRPr="003F1E2B">
        <w:rPr>
          <w:rFonts w:hint="eastAsia"/>
        </w:rPr>
        <w:t>号)的相关要求，</w:t>
      </w:r>
      <w:r>
        <w:rPr>
          <w:rFonts w:hint="eastAsia"/>
        </w:rPr>
        <w:t>教育部高等学校科学研究发展中心</w:t>
      </w:r>
      <w:r w:rsidR="00CB2468">
        <w:rPr>
          <w:rFonts w:hint="eastAsia"/>
        </w:rPr>
        <w:t>与上海西虹桥导航技术有限公司</w:t>
      </w:r>
      <w:r w:rsidR="00A466A8">
        <w:rPr>
          <w:rFonts w:hint="eastAsia"/>
        </w:rPr>
        <w:t>、</w:t>
      </w:r>
      <w:r w:rsidR="00A466A8" w:rsidRPr="00A466A8">
        <w:rPr>
          <w:rFonts w:hint="eastAsia"/>
        </w:rPr>
        <w:t>上海闻枢科技有限公司</w:t>
      </w:r>
      <w:r w:rsidR="00BB6F95">
        <w:rPr>
          <w:rFonts w:hint="eastAsia"/>
        </w:rPr>
        <w:t>联合设立“中国高校产学研创新基金—</w:t>
      </w:r>
      <w:r w:rsidR="00CB2468">
        <w:rPr>
          <w:rFonts w:hint="eastAsia"/>
        </w:rPr>
        <w:t>智能导航应用</w:t>
      </w:r>
      <w:r w:rsidR="00CB2468">
        <w:t>创新教育专项</w:t>
      </w:r>
      <w:r w:rsidR="00CB2468">
        <w:rPr>
          <w:rFonts w:hint="eastAsia"/>
        </w:rPr>
        <w:t>”，支持教育行业在智能无人系统领域</w:t>
      </w:r>
      <w:r w:rsidR="00CB2468" w:rsidRPr="00CF7CA6">
        <w:rPr>
          <w:rFonts w:hint="eastAsia"/>
          <w:color w:val="000000" w:themeColor="text1"/>
        </w:rPr>
        <w:t>导航定位</w:t>
      </w:r>
      <w:r w:rsidR="00CB2468" w:rsidRPr="00CF7CA6">
        <w:rPr>
          <w:color w:val="000000" w:themeColor="text1"/>
        </w:rPr>
        <w:t>、</w:t>
      </w:r>
      <w:r w:rsidR="00CB2468" w:rsidRPr="00CF7CA6">
        <w:rPr>
          <w:rFonts w:hint="eastAsia"/>
          <w:color w:val="000000" w:themeColor="text1"/>
        </w:rPr>
        <w:t>环境感知、识别</w:t>
      </w:r>
      <w:r w:rsidR="00A545CB" w:rsidRPr="00CF7CA6">
        <w:rPr>
          <w:rFonts w:hint="eastAsia"/>
          <w:color w:val="000000" w:themeColor="text1"/>
        </w:rPr>
        <w:t>跟踪</w:t>
      </w:r>
      <w:r w:rsidR="00CB2468" w:rsidRPr="00CF7CA6">
        <w:rPr>
          <w:rFonts w:hint="eastAsia"/>
          <w:color w:val="000000" w:themeColor="text1"/>
        </w:rPr>
        <w:t>、规划控制、数据采集</w:t>
      </w:r>
      <w:r w:rsidR="00F97AC1" w:rsidRPr="00CF7CA6">
        <w:rPr>
          <w:rFonts w:hint="eastAsia"/>
          <w:color w:val="000000" w:themeColor="text1"/>
        </w:rPr>
        <w:t>及</w:t>
      </w:r>
      <w:r w:rsidR="00650863" w:rsidRPr="00CF7CA6">
        <w:rPr>
          <w:rFonts w:hint="eastAsia"/>
          <w:color w:val="000000" w:themeColor="text1"/>
        </w:rPr>
        <w:t>评估</w:t>
      </w:r>
      <w:r w:rsidR="00CB2468" w:rsidRPr="00CF7CA6">
        <w:rPr>
          <w:rFonts w:hint="eastAsia"/>
          <w:color w:val="000000" w:themeColor="text1"/>
        </w:rPr>
        <w:t>分析</w:t>
      </w:r>
      <w:r w:rsidR="00CB2468">
        <w:rPr>
          <w:rFonts w:hint="eastAsia"/>
        </w:rPr>
        <w:t>等技术方向的应用和教学改革创新研究。</w:t>
      </w:r>
    </w:p>
    <w:p w14:paraId="03F35841" w14:textId="77777777" w:rsidR="005E3792" w:rsidRDefault="005E3792" w:rsidP="005E3792">
      <w:pPr>
        <w:spacing w:line="460" w:lineRule="exact"/>
        <w:ind w:firstLineChars="200" w:firstLine="640"/>
        <w:jc w:val="both"/>
        <w:rPr>
          <w:rFonts w:ascii="仿宋_GB2312" w:eastAsia="仿宋_GB2312"/>
          <w:sz w:val="32"/>
          <w:szCs w:val="32"/>
          <w:shd w:val="clear" w:color="auto" w:fill="F3F0F0"/>
        </w:rPr>
      </w:pPr>
    </w:p>
    <w:p w14:paraId="0B124697" w14:textId="77777777" w:rsidR="00A834BA" w:rsidRDefault="00CB2468" w:rsidP="005E3792">
      <w:pPr>
        <w:pStyle w:val="2"/>
        <w:numPr>
          <w:ilvl w:val="0"/>
          <w:numId w:val="0"/>
        </w:numPr>
        <w:spacing w:beforeLines="0" w:line="460" w:lineRule="exact"/>
        <w:ind w:firstLineChars="200" w:firstLine="560"/>
        <w:jc w:val="both"/>
        <w:rPr>
          <w:color w:val="auto"/>
        </w:rPr>
      </w:pPr>
      <w:r>
        <w:rPr>
          <w:rFonts w:hint="eastAsia"/>
          <w:color w:val="auto"/>
        </w:rPr>
        <w:t>一、课题方向</w:t>
      </w:r>
    </w:p>
    <w:p w14:paraId="572ACA7F" w14:textId="2F6B355C" w:rsidR="00A834BA" w:rsidRDefault="00CB2468" w:rsidP="005E3792">
      <w:pPr>
        <w:spacing w:line="460" w:lineRule="exact"/>
        <w:ind w:firstLineChars="200" w:firstLine="480"/>
        <w:jc w:val="both"/>
      </w:pPr>
      <w:r w:rsidRPr="00CF7CA6">
        <w:t>1.</w:t>
      </w:r>
      <w:r w:rsidRPr="00CF7CA6">
        <w:rPr>
          <w:rFonts w:hint="eastAsia"/>
        </w:rPr>
        <w:t>“智能导航应用</w:t>
      </w:r>
      <w:r w:rsidRPr="00CF7CA6">
        <w:t>创新教育专项</w:t>
      </w:r>
      <w:r w:rsidRPr="00CF7CA6">
        <w:rPr>
          <w:rFonts w:hint="eastAsia"/>
        </w:rPr>
        <w:t>”</w:t>
      </w:r>
      <w:r w:rsidRPr="00CF7CA6">
        <w:t>面向</w:t>
      </w:r>
      <w:r w:rsidR="002C7ED0" w:rsidRPr="00CF7CA6">
        <w:rPr>
          <w:rFonts w:hint="eastAsia"/>
        </w:rPr>
        <w:t>智能导航</w:t>
      </w:r>
      <w:r w:rsidRPr="00CF7CA6">
        <w:t>、</w:t>
      </w:r>
      <w:r w:rsidR="002C7ED0" w:rsidRPr="00CF7CA6">
        <w:rPr>
          <w:rFonts w:hint="eastAsia"/>
        </w:rPr>
        <w:t>智能</w:t>
      </w:r>
      <w:r w:rsidR="00735678" w:rsidRPr="00CF7CA6">
        <w:rPr>
          <w:rFonts w:hint="eastAsia"/>
        </w:rPr>
        <w:t>感知、</w:t>
      </w:r>
      <w:r w:rsidRPr="00CF7CA6">
        <w:rPr>
          <w:rFonts w:hint="eastAsia"/>
        </w:rPr>
        <w:t>无人驾驶</w:t>
      </w:r>
      <w:r w:rsidR="00735678" w:rsidRPr="00CF7CA6">
        <w:rPr>
          <w:rFonts w:hint="eastAsia"/>
        </w:rPr>
        <w:t>相关的导航</w:t>
      </w:r>
      <w:r w:rsidRPr="00CF7CA6">
        <w:rPr>
          <w:rFonts w:hint="eastAsia"/>
        </w:rPr>
        <w:t>定位、</w:t>
      </w:r>
      <w:r w:rsidR="008418D3" w:rsidRPr="00CF7CA6">
        <w:rPr>
          <w:rFonts w:hint="eastAsia"/>
        </w:rPr>
        <w:t>环境</w:t>
      </w:r>
      <w:r w:rsidRPr="00CF7CA6">
        <w:rPr>
          <w:rFonts w:hint="eastAsia"/>
        </w:rPr>
        <w:t>感知、</w:t>
      </w:r>
      <w:r w:rsidR="00735678" w:rsidRPr="00CF7CA6">
        <w:rPr>
          <w:rFonts w:hint="eastAsia"/>
        </w:rPr>
        <w:t>识别</w:t>
      </w:r>
      <w:r w:rsidR="008418D3" w:rsidRPr="00CF7CA6">
        <w:rPr>
          <w:rFonts w:hint="eastAsia"/>
        </w:rPr>
        <w:t>跟踪、规划控制</w:t>
      </w:r>
      <w:r w:rsidR="00735678" w:rsidRPr="00CF7CA6">
        <w:rPr>
          <w:rFonts w:hint="eastAsia"/>
        </w:rPr>
        <w:t>及</w:t>
      </w:r>
      <w:r w:rsidR="008418D3" w:rsidRPr="00CF7CA6">
        <w:rPr>
          <w:rFonts w:hint="eastAsia"/>
        </w:rPr>
        <w:t>相关</w:t>
      </w:r>
      <w:r w:rsidRPr="00CF7CA6">
        <w:rPr>
          <w:rFonts w:hint="eastAsia"/>
        </w:rPr>
        <w:t>数据</w:t>
      </w:r>
      <w:r w:rsidR="008418D3" w:rsidRPr="00CF7CA6">
        <w:rPr>
          <w:rFonts w:hint="eastAsia"/>
        </w:rPr>
        <w:t>评估</w:t>
      </w:r>
      <w:r w:rsidRPr="00CF7CA6">
        <w:rPr>
          <w:rFonts w:hint="eastAsia"/>
        </w:rPr>
        <w:t>分析在教育领域的应用而设立，以科技变革促进教育变革，创新人才培养机制，推动社</w:t>
      </w:r>
      <w:r>
        <w:rPr>
          <w:rFonts w:hint="eastAsia"/>
        </w:rPr>
        <w:t>会发展为目标。</w:t>
      </w:r>
    </w:p>
    <w:p w14:paraId="1FA75A75" w14:textId="7E2B60A8" w:rsidR="00A834BA" w:rsidRDefault="00CB2468" w:rsidP="005E3792">
      <w:pPr>
        <w:spacing w:line="460" w:lineRule="exact"/>
        <w:ind w:firstLineChars="200" w:firstLine="480"/>
        <w:jc w:val="both"/>
      </w:pPr>
      <w:r>
        <w:t>2.</w:t>
      </w:r>
      <w:r>
        <w:rPr>
          <w:rFonts w:hint="eastAsia"/>
        </w:rPr>
        <w:t>“智能导航应用</w:t>
      </w:r>
      <w:r>
        <w:t>创新教育专项</w:t>
      </w:r>
      <w:r>
        <w:rPr>
          <w:rFonts w:hint="eastAsia"/>
        </w:rPr>
        <w:t>”</w:t>
      </w:r>
      <w:r w:rsidR="00B16940" w:rsidRPr="00B16940">
        <w:rPr>
          <w:rFonts w:hint="eastAsia"/>
          <w:kern w:val="24"/>
        </w:rPr>
        <w:t xml:space="preserve"> </w:t>
      </w:r>
      <w:r w:rsidR="00B16940">
        <w:rPr>
          <w:rFonts w:hint="eastAsia"/>
          <w:kern w:val="24"/>
        </w:rPr>
        <w:t>的申请截止时间</w:t>
      </w:r>
      <w:r w:rsidR="00B16940" w:rsidRPr="008939A0">
        <w:rPr>
          <w:rFonts w:hint="eastAsia"/>
          <w:color w:val="000000" w:themeColor="text1"/>
          <w:kern w:val="24"/>
        </w:rPr>
        <w:t>为2023年</w:t>
      </w:r>
      <w:r w:rsidR="00603F99" w:rsidRPr="008939A0">
        <w:rPr>
          <w:color w:val="000000" w:themeColor="text1"/>
          <w:kern w:val="24"/>
        </w:rPr>
        <w:t>9</w:t>
      </w:r>
      <w:r w:rsidR="00B16940" w:rsidRPr="008939A0">
        <w:rPr>
          <w:rFonts w:hint="eastAsia"/>
          <w:color w:val="000000" w:themeColor="text1"/>
          <w:kern w:val="24"/>
        </w:rPr>
        <w:t>月</w:t>
      </w:r>
      <w:r w:rsidR="008939A0" w:rsidRPr="008939A0">
        <w:rPr>
          <w:color w:val="000000" w:themeColor="text1"/>
          <w:kern w:val="24"/>
        </w:rPr>
        <w:t>15</w:t>
      </w:r>
      <w:r w:rsidR="00B16940" w:rsidRPr="008939A0">
        <w:rPr>
          <w:rFonts w:hint="eastAsia"/>
          <w:color w:val="000000" w:themeColor="text1"/>
          <w:kern w:val="24"/>
        </w:rPr>
        <w:t>日</w:t>
      </w:r>
      <w:r w:rsidR="00B16940" w:rsidRPr="008939A0">
        <w:rPr>
          <w:rFonts w:hint="eastAsia"/>
          <w:color w:val="000000" w:themeColor="text1"/>
        </w:rPr>
        <w:t>。</w:t>
      </w:r>
      <w:r w:rsidRPr="008939A0">
        <w:rPr>
          <w:rFonts w:hint="eastAsia"/>
          <w:color w:val="000000" w:themeColor="text1"/>
        </w:rPr>
        <w:t>计划执行时间为</w:t>
      </w:r>
      <w:r w:rsidRPr="008939A0">
        <w:rPr>
          <w:color w:val="000000" w:themeColor="text1"/>
        </w:rPr>
        <w:t>202</w:t>
      </w:r>
      <w:r w:rsidRPr="008939A0">
        <w:rPr>
          <w:rFonts w:hint="eastAsia"/>
          <w:color w:val="000000" w:themeColor="text1"/>
        </w:rPr>
        <w:t>3年</w:t>
      </w:r>
      <w:r w:rsidR="0002033E" w:rsidRPr="008939A0">
        <w:rPr>
          <w:bCs/>
          <w:color w:val="000000" w:themeColor="text1"/>
        </w:rPr>
        <w:t>12</w:t>
      </w:r>
      <w:r w:rsidRPr="008939A0">
        <w:rPr>
          <w:rFonts w:hint="eastAsia"/>
          <w:color w:val="000000" w:themeColor="text1"/>
        </w:rPr>
        <w:t>月</w:t>
      </w:r>
      <w:r w:rsidR="0002033E" w:rsidRPr="008939A0">
        <w:rPr>
          <w:color w:val="000000" w:themeColor="text1"/>
        </w:rPr>
        <w:t>1</w:t>
      </w:r>
      <w:r w:rsidRPr="008939A0">
        <w:rPr>
          <w:color w:val="000000" w:themeColor="text1"/>
        </w:rPr>
        <w:t>日～202</w:t>
      </w:r>
      <w:r w:rsidRPr="008939A0">
        <w:rPr>
          <w:rFonts w:hint="eastAsia"/>
          <w:color w:val="000000" w:themeColor="text1"/>
        </w:rPr>
        <w:t>4年</w:t>
      </w:r>
      <w:r w:rsidR="0002033E" w:rsidRPr="008939A0">
        <w:rPr>
          <w:bCs/>
          <w:color w:val="000000" w:themeColor="text1"/>
        </w:rPr>
        <w:t>11</w:t>
      </w:r>
      <w:r w:rsidRPr="008939A0">
        <w:rPr>
          <w:rFonts w:hint="eastAsia"/>
          <w:color w:val="000000" w:themeColor="text1"/>
        </w:rPr>
        <w:t>月</w:t>
      </w:r>
      <w:r w:rsidRPr="008939A0">
        <w:rPr>
          <w:bCs/>
          <w:color w:val="000000" w:themeColor="text1"/>
        </w:rPr>
        <w:t>3</w:t>
      </w:r>
      <w:r w:rsidRPr="008939A0">
        <w:rPr>
          <w:rFonts w:hint="eastAsia"/>
          <w:bCs/>
          <w:color w:val="000000" w:themeColor="text1"/>
        </w:rPr>
        <w:t>0</w:t>
      </w:r>
      <w:r w:rsidRPr="008939A0">
        <w:rPr>
          <w:rFonts w:hint="eastAsia"/>
          <w:color w:val="000000" w:themeColor="text1"/>
        </w:rPr>
        <w:t>日，可根</w:t>
      </w:r>
      <w:r>
        <w:rPr>
          <w:rFonts w:hint="eastAsia"/>
        </w:rPr>
        <w:t>据课题复杂程度适度延长执行周期。</w:t>
      </w:r>
    </w:p>
    <w:p w14:paraId="7245F8B1" w14:textId="021ACEF7" w:rsidR="00A834BA" w:rsidRPr="004D4D19" w:rsidRDefault="00CB2468" w:rsidP="005E3792">
      <w:pPr>
        <w:spacing w:line="460" w:lineRule="exact"/>
        <w:ind w:firstLineChars="200" w:firstLine="480"/>
        <w:jc w:val="both"/>
      </w:pPr>
      <w:r>
        <w:t>3.</w:t>
      </w:r>
      <w:r>
        <w:rPr>
          <w:rFonts w:hint="eastAsia"/>
        </w:rPr>
        <w:t>“智能导航应用</w:t>
      </w:r>
      <w:r>
        <w:t>创新教育专项</w:t>
      </w:r>
      <w:r>
        <w:rPr>
          <w:rFonts w:hint="eastAsia"/>
        </w:rPr>
        <w:t>”为每个立项课题提供</w:t>
      </w:r>
      <w:r>
        <w:t>10万元至</w:t>
      </w:r>
      <w:r>
        <w:rPr>
          <w:rFonts w:hint="eastAsia"/>
        </w:rPr>
        <w:t>2</w:t>
      </w:r>
      <w:r>
        <w:t>0</w:t>
      </w:r>
      <w:r>
        <w:rPr>
          <w:rFonts w:hint="eastAsia"/>
        </w:rPr>
        <w:t>万元的研究经费及科研软硬件平台支持，其中研究经费5万元至1</w:t>
      </w:r>
      <w:r>
        <w:t>0</w:t>
      </w:r>
      <w:r>
        <w:rPr>
          <w:rFonts w:hint="eastAsia"/>
        </w:rPr>
        <w:t>万元。</w:t>
      </w:r>
    </w:p>
    <w:p w14:paraId="0162955E" w14:textId="2BC5AE45" w:rsidR="00A834BA" w:rsidRDefault="00CB2468" w:rsidP="005E3792">
      <w:pPr>
        <w:spacing w:line="460" w:lineRule="exact"/>
        <w:ind w:firstLineChars="200" w:firstLine="480"/>
        <w:jc w:val="both"/>
      </w:pPr>
      <w:r>
        <w:rPr>
          <w:rFonts w:hint="eastAsia"/>
        </w:rPr>
        <w:t>4</w:t>
      </w:r>
      <w:r>
        <w:t>.“</w:t>
      </w:r>
      <w:r>
        <w:rPr>
          <w:rFonts w:hint="eastAsia"/>
        </w:rPr>
        <w:t>智能导航应用</w:t>
      </w:r>
      <w:r>
        <w:t>创新教育专项</w:t>
      </w:r>
      <w:r w:rsidR="004D4D19">
        <w:rPr>
          <w:rFonts w:hint="eastAsia"/>
        </w:rPr>
        <w:t>”的课题</w:t>
      </w:r>
      <w:bookmarkStart w:id="1" w:name="_GoBack"/>
      <w:bookmarkEnd w:id="1"/>
      <w:r>
        <w:rPr>
          <w:rFonts w:hint="eastAsia"/>
        </w:rPr>
        <w:t>选题方向见表一。</w:t>
      </w:r>
    </w:p>
    <w:p w14:paraId="3E08DC63" w14:textId="7A923D7F" w:rsidR="00A834BA" w:rsidRDefault="00CB2468">
      <w:pPr>
        <w:spacing w:afterLines="20" w:after="65" w:line="500" w:lineRule="exact"/>
        <w:jc w:val="center"/>
        <w:rPr>
          <w:b/>
        </w:rPr>
      </w:pPr>
      <w:r>
        <w:rPr>
          <w:rFonts w:hint="eastAsia"/>
          <w:b/>
        </w:rPr>
        <w:t>表一</w:t>
      </w:r>
      <w:r>
        <w:rPr>
          <w:b/>
        </w:rPr>
        <w:t xml:space="preserve">  “</w:t>
      </w:r>
      <w:r>
        <w:rPr>
          <w:rFonts w:hint="eastAsia"/>
          <w:b/>
        </w:rPr>
        <w:t>智能导航应用</w:t>
      </w:r>
      <w:r>
        <w:rPr>
          <w:b/>
        </w:rPr>
        <w:t>创新教育专项</w:t>
      </w:r>
      <w:r>
        <w:rPr>
          <w:rFonts w:hint="eastAsia"/>
          <w:b/>
        </w:rPr>
        <w:t>”选题列表</w:t>
      </w:r>
    </w:p>
    <w:tbl>
      <w:tblPr>
        <w:tblStyle w:val="af7"/>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A834BA" w14:paraId="752A58BC" w14:textId="77777777">
        <w:trPr>
          <w:trHeight w:val="30"/>
        </w:trPr>
        <w:tc>
          <w:tcPr>
            <w:tcW w:w="1698" w:type="dxa"/>
          </w:tcPr>
          <w:p w14:paraId="74FBA65E" w14:textId="77777777" w:rsidR="00A834BA" w:rsidRDefault="00A834BA">
            <w:pPr>
              <w:pStyle w:val="2"/>
              <w:spacing w:before="163" w:line="500" w:lineRule="exact"/>
              <w:rPr>
                <w:color w:val="auto"/>
              </w:rPr>
            </w:pPr>
          </w:p>
        </w:tc>
      </w:tr>
    </w:tbl>
    <w:tbl>
      <w:tblPr>
        <w:tblStyle w:val="af7"/>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A834BA" w14:paraId="7CB7AC8F" w14:textId="77777777">
        <w:trPr>
          <w:trHeight w:val="30"/>
        </w:trPr>
        <w:tc>
          <w:tcPr>
            <w:tcW w:w="1638" w:type="dxa"/>
          </w:tcPr>
          <w:p w14:paraId="749B1669" w14:textId="77777777" w:rsidR="00A834BA" w:rsidRDefault="00A834BA">
            <w:pPr>
              <w:pStyle w:val="2"/>
              <w:spacing w:before="163" w:line="500" w:lineRule="exact"/>
              <w:rPr>
                <w:color w:val="auto"/>
              </w:rPr>
            </w:pPr>
          </w:p>
        </w:tc>
      </w:tr>
    </w:tbl>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2101"/>
        <w:gridCol w:w="5528"/>
      </w:tblGrid>
      <w:tr w:rsidR="00A834BA" w14:paraId="5BE52E8E" w14:textId="77777777" w:rsidTr="003869FF">
        <w:trPr>
          <w:trHeight w:val="601"/>
          <w:jc w:val="center"/>
        </w:trPr>
        <w:tc>
          <w:tcPr>
            <w:tcW w:w="1013" w:type="dxa"/>
            <w:shd w:val="clear" w:color="000000" w:fill="D0CECE"/>
            <w:vAlign w:val="center"/>
          </w:tcPr>
          <w:p w14:paraId="2D63D1E0" w14:textId="77777777" w:rsidR="00A834BA" w:rsidRDefault="00CB2468">
            <w:pPr>
              <w:rPr>
                <w:b/>
                <w:bCs/>
                <w:iCs/>
                <w:sz w:val="21"/>
                <w:szCs w:val="21"/>
              </w:rPr>
            </w:pPr>
            <w:r>
              <w:rPr>
                <w:rFonts w:hint="eastAsia"/>
                <w:b/>
                <w:bCs/>
                <w:sz w:val="21"/>
                <w:szCs w:val="21"/>
              </w:rPr>
              <w:t>编号</w:t>
            </w:r>
          </w:p>
        </w:tc>
        <w:tc>
          <w:tcPr>
            <w:tcW w:w="2101" w:type="dxa"/>
            <w:shd w:val="clear" w:color="000000" w:fill="D0CECE"/>
            <w:vAlign w:val="center"/>
          </w:tcPr>
          <w:p w14:paraId="697755D0" w14:textId="77777777" w:rsidR="00A834BA" w:rsidRDefault="00CB2468">
            <w:pPr>
              <w:jc w:val="center"/>
              <w:rPr>
                <w:b/>
                <w:bCs/>
                <w:iCs/>
                <w:sz w:val="21"/>
                <w:szCs w:val="21"/>
              </w:rPr>
            </w:pPr>
            <w:r>
              <w:rPr>
                <w:rFonts w:hint="eastAsia"/>
                <w:b/>
                <w:bCs/>
                <w:sz w:val="21"/>
                <w:szCs w:val="21"/>
              </w:rPr>
              <w:t>课题方向</w:t>
            </w:r>
          </w:p>
        </w:tc>
        <w:tc>
          <w:tcPr>
            <w:tcW w:w="5528" w:type="dxa"/>
            <w:shd w:val="clear" w:color="000000" w:fill="D0CECE"/>
            <w:vAlign w:val="center"/>
          </w:tcPr>
          <w:p w14:paraId="22240BCB" w14:textId="77777777" w:rsidR="00A834BA" w:rsidRDefault="00CB2468">
            <w:pPr>
              <w:jc w:val="center"/>
              <w:rPr>
                <w:b/>
                <w:bCs/>
                <w:iCs/>
                <w:sz w:val="21"/>
                <w:szCs w:val="21"/>
              </w:rPr>
            </w:pPr>
            <w:r>
              <w:rPr>
                <w:rFonts w:hint="eastAsia"/>
                <w:b/>
                <w:bCs/>
                <w:sz w:val="21"/>
                <w:szCs w:val="21"/>
              </w:rPr>
              <w:t>课题介绍</w:t>
            </w:r>
          </w:p>
        </w:tc>
      </w:tr>
      <w:tr w:rsidR="00A834BA" w14:paraId="362267AE" w14:textId="77777777" w:rsidTr="003869FF">
        <w:trPr>
          <w:trHeight w:val="2315"/>
          <w:jc w:val="center"/>
        </w:trPr>
        <w:tc>
          <w:tcPr>
            <w:tcW w:w="1013" w:type="dxa"/>
            <w:shd w:val="clear" w:color="auto" w:fill="auto"/>
            <w:vAlign w:val="center"/>
          </w:tcPr>
          <w:p w14:paraId="0237E631" w14:textId="77777777" w:rsidR="00A834BA" w:rsidRDefault="00CB2468" w:rsidP="00B16940">
            <w:pPr>
              <w:spacing w:beforeLines="20" w:before="65" w:afterLines="20" w:after="65" w:line="280" w:lineRule="exact"/>
              <w:ind w:firstLine="29"/>
              <w:jc w:val="center"/>
              <w:rPr>
                <w:sz w:val="20"/>
              </w:rPr>
            </w:pPr>
            <w:r>
              <w:rPr>
                <w:rFonts w:hint="eastAsia"/>
                <w:sz w:val="20"/>
              </w:rPr>
              <w:t>A01</w:t>
            </w:r>
          </w:p>
        </w:tc>
        <w:tc>
          <w:tcPr>
            <w:tcW w:w="2101" w:type="dxa"/>
            <w:shd w:val="clear" w:color="auto" w:fill="auto"/>
            <w:vAlign w:val="center"/>
          </w:tcPr>
          <w:p w14:paraId="358688CB" w14:textId="77777777" w:rsidR="00A834BA" w:rsidRDefault="00CB2468" w:rsidP="00B16940">
            <w:pPr>
              <w:spacing w:beforeLines="20" w:before="65" w:afterLines="20" w:after="65" w:line="280" w:lineRule="exact"/>
              <w:ind w:firstLineChars="4" w:firstLine="8"/>
              <w:rPr>
                <w:sz w:val="20"/>
                <w:szCs w:val="20"/>
              </w:rPr>
            </w:pPr>
            <w:r>
              <w:rPr>
                <w:rFonts w:hint="eastAsia"/>
                <w:sz w:val="20"/>
                <w:szCs w:val="20"/>
              </w:rPr>
              <w:t>智能导航定位、感知识别技术+智慧农业应用研究</w:t>
            </w:r>
          </w:p>
        </w:tc>
        <w:tc>
          <w:tcPr>
            <w:tcW w:w="5528" w:type="dxa"/>
            <w:shd w:val="clear" w:color="auto" w:fill="auto"/>
            <w:vAlign w:val="center"/>
          </w:tcPr>
          <w:p w14:paraId="053AA6EC" w14:textId="77777777" w:rsidR="00A834BA" w:rsidRDefault="00CB2468" w:rsidP="00B16940">
            <w:pPr>
              <w:spacing w:beforeLines="20" w:before="65" w:afterLines="20" w:after="65" w:line="280" w:lineRule="exact"/>
              <w:ind w:leftChars="50" w:left="120" w:rightChars="50" w:right="120" w:firstLineChars="200" w:firstLine="400"/>
              <w:jc w:val="both"/>
              <w:rPr>
                <w:sz w:val="20"/>
                <w:szCs w:val="20"/>
              </w:rPr>
            </w:pPr>
            <w:r>
              <w:rPr>
                <w:rFonts w:hint="eastAsia"/>
                <w:sz w:val="20"/>
                <w:szCs w:val="20"/>
              </w:rPr>
              <w:t>以智能无人系统的导航定位、环境感知、智能识别技术为支撑，结合高校实验室及科研需求，包括并不限于：病害防治、农场巡查、自动收割、育种与栽培、产量评估、森林防护等农业应用场景，探索无人技术的融合大数据和混合部署服务，推进无人技术及产品在农业方向的普及，共同配套资源推进研究成果试点运行，共同推进产业孵化，共同探索教育行业科研工具与农业生产相融合、教育行业智能无人系统在智慧农业应用平台的建设路径研究。</w:t>
            </w:r>
          </w:p>
        </w:tc>
      </w:tr>
      <w:tr w:rsidR="00A834BA" w14:paraId="2571D48F" w14:textId="77777777" w:rsidTr="003869FF">
        <w:trPr>
          <w:trHeight w:val="1996"/>
          <w:jc w:val="center"/>
        </w:trPr>
        <w:tc>
          <w:tcPr>
            <w:tcW w:w="1013" w:type="dxa"/>
            <w:shd w:val="clear" w:color="auto" w:fill="auto"/>
            <w:vAlign w:val="center"/>
          </w:tcPr>
          <w:p w14:paraId="60F03DAC" w14:textId="77777777" w:rsidR="00A834BA" w:rsidRDefault="00CB2468" w:rsidP="00B16940">
            <w:pPr>
              <w:spacing w:beforeLines="20" w:before="65" w:afterLines="20" w:after="65" w:line="280" w:lineRule="exact"/>
              <w:ind w:firstLine="29"/>
              <w:jc w:val="center"/>
              <w:rPr>
                <w:sz w:val="20"/>
              </w:rPr>
            </w:pPr>
            <w:r>
              <w:rPr>
                <w:rFonts w:hint="eastAsia"/>
                <w:sz w:val="20"/>
              </w:rPr>
              <w:t>A02</w:t>
            </w:r>
          </w:p>
        </w:tc>
        <w:tc>
          <w:tcPr>
            <w:tcW w:w="2101" w:type="dxa"/>
            <w:shd w:val="clear" w:color="auto" w:fill="auto"/>
            <w:vAlign w:val="center"/>
          </w:tcPr>
          <w:p w14:paraId="7B7AE9EA" w14:textId="77777777" w:rsidR="00A834BA" w:rsidRDefault="00CB2468" w:rsidP="00B16940">
            <w:pPr>
              <w:spacing w:beforeLines="20" w:before="65" w:afterLines="20" w:after="65" w:line="280" w:lineRule="exact"/>
              <w:ind w:firstLineChars="4" w:firstLine="8"/>
              <w:rPr>
                <w:sz w:val="20"/>
                <w:szCs w:val="20"/>
              </w:rPr>
            </w:pPr>
            <w:r>
              <w:rPr>
                <w:rFonts w:hint="eastAsia"/>
                <w:sz w:val="20"/>
                <w:szCs w:val="20"/>
              </w:rPr>
              <w:t>智能导航定位、感知识别技术</w:t>
            </w:r>
            <w:r>
              <w:rPr>
                <w:sz w:val="20"/>
                <w:szCs w:val="20"/>
              </w:rPr>
              <w:t>+</w:t>
            </w:r>
            <w:r>
              <w:rPr>
                <w:rFonts w:hint="eastAsia"/>
                <w:sz w:val="20"/>
                <w:szCs w:val="20"/>
              </w:rPr>
              <w:t>智慧交通</w:t>
            </w:r>
            <w:r>
              <w:rPr>
                <w:sz w:val="20"/>
                <w:szCs w:val="20"/>
              </w:rPr>
              <w:t>应用研究</w:t>
            </w:r>
          </w:p>
        </w:tc>
        <w:tc>
          <w:tcPr>
            <w:tcW w:w="5528" w:type="dxa"/>
            <w:shd w:val="clear" w:color="auto" w:fill="auto"/>
            <w:vAlign w:val="center"/>
          </w:tcPr>
          <w:p w14:paraId="356CAE92" w14:textId="7DF94A48" w:rsidR="00A834BA" w:rsidRDefault="00CB2468" w:rsidP="00B16940">
            <w:pPr>
              <w:spacing w:beforeLines="20" w:before="65" w:afterLines="20" w:after="65" w:line="280" w:lineRule="exact"/>
              <w:ind w:leftChars="50" w:left="120" w:rightChars="50" w:right="120" w:firstLineChars="200" w:firstLine="400"/>
              <w:jc w:val="both"/>
              <w:rPr>
                <w:sz w:val="20"/>
                <w:szCs w:val="20"/>
              </w:rPr>
            </w:pPr>
            <w:r>
              <w:rPr>
                <w:rFonts w:hint="eastAsia"/>
                <w:sz w:val="20"/>
                <w:szCs w:val="20"/>
              </w:rPr>
              <w:t>基于智能无人系统在机器视觉、激光雷达、IMU等传感技术的核心研究方向，基于图像识别、算法训练和测试</w:t>
            </w:r>
            <w:r w:rsidR="005E3760">
              <w:rPr>
                <w:rFonts w:hint="eastAsia"/>
                <w:sz w:val="20"/>
                <w:szCs w:val="20"/>
              </w:rPr>
              <w:t>验证</w:t>
            </w:r>
            <w:r>
              <w:rPr>
                <w:rFonts w:hint="eastAsia"/>
                <w:sz w:val="20"/>
                <w:szCs w:val="20"/>
              </w:rPr>
              <w:t>工具，在导航定位、感知识别技术</w:t>
            </w:r>
            <w:r>
              <w:rPr>
                <w:sz w:val="20"/>
                <w:szCs w:val="20"/>
              </w:rPr>
              <w:t>+智慧交通场景、重点实验室科研支撑等方面进行探索研究，包括但不限于</w:t>
            </w:r>
            <w:r>
              <w:rPr>
                <w:rFonts w:hint="eastAsia"/>
                <w:sz w:val="20"/>
                <w:szCs w:val="20"/>
              </w:rPr>
              <w:t>智慧</w:t>
            </w:r>
            <w:r>
              <w:rPr>
                <w:sz w:val="20"/>
                <w:szCs w:val="20"/>
              </w:rPr>
              <w:t>公交、智慧停车</w:t>
            </w:r>
            <w:r>
              <w:rPr>
                <w:rFonts w:hint="eastAsia"/>
                <w:sz w:val="20"/>
                <w:szCs w:val="20"/>
              </w:rPr>
              <w:t>、智慧环卫、轨道交通</w:t>
            </w:r>
            <w:r>
              <w:rPr>
                <w:sz w:val="20"/>
                <w:szCs w:val="20"/>
              </w:rPr>
              <w:t>等多个场景。</w:t>
            </w:r>
            <w:r>
              <w:rPr>
                <w:rFonts w:hint="eastAsia"/>
                <w:sz w:val="20"/>
                <w:szCs w:val="20"/>
              </w:rPr>
              <w:t>推进导航定位、感知识别技术的创新应用</w:t>
            </w:r>
            <w:r>
              <w:rPr>
                <w:sz w:val="20"/>
                <w:szCs w:val="20"/>
              </w:rPr>
              <w:t>，共同配套资源推进研究成果试点运行，共同推进产业孵化。</w:t>
            </w:r>
          </w:p>
        </w:tc>
      </w:tr>
      <w:tr w:rsidR="00A834BA" w14:paraId="65667BE8" w14:textId="77777777" w:rsidTr="003869FF">
        <w:trPr>
          <w:trHeight w:val="1125"/>
          <w:jc w:val="center"/>
        </w:trPr>
        <w:tc>
          <w:tcPr>
            <w:tcW w:w="1013" w:type="dxa"/>
            <w:shd w:val="clear" w:color="auto" w:fill="auto"/>
            <w:vAlign w:val="center"/>
          </w:tcPr>
          <w:p w14:paraId="1AF42A4C" w14:textId="77777777" w:rsidR="00A834BA" w:rsidRDefault="00CB2468" w:rsidP="00B16940">
            <w:pPr>
              <w:spacing w:beforeLines="20" w:before="65" w:afterLines="20" w:after="65" w:line="280" w:lineRule="exact"/>
              <w:ind w:firstLine="29"/>
              <w:jc w:val="center"/>
              <w:rPr>
                <w:sz w:val="20"/>
              </w:rPr>
            </w:pPr>
            <w:r>
              <w:rPr>
                <w:rFonts w:hint="eastAsia"/>
                <w:sz w:val="22"/>
                <w:szCs w:val="22"/>
              </w:rPr>
              <w:lastRenderedPageBreak/>
              <w:t>A03</w:t>
            </w:r>
          </w:p>
        </w:tc>
        <w:tc>
          <w:tcPr>
            <w:tcW w:w="2101" w:type="dxa"/>
            <w:shd w:val="clear" w:color="auto" w:fill="auto"/>
            <w:vAlign w:val="center"/>
          </w:tcPr>
          <w:p w14:paraId="24076FDE" w14:textId="77777777" w:rsidR="00A834BA" w:rsidRDefault="00CB2468" w:rsidP="00B16940">
            <w:pPr>
              <w:spacing w:beforeLines="20" w:before="65" w:afterLines="20" w:after="65" w:line="280" w:lineRule="exact"/>
              <w:ind w:firstLineChars="4" w:firstLine="8"/>
              <w:rPr>
                <w:sz w:val="20"/>
                <w:szCs w:val="20"/>
              </w:rPr>
            </w:pPr>
            <w:r>
              <w:rPr>
                <w:rFonts w:hint="eastAsia"/>
                <w:sz w:val="20"/>
                <w:szCs w:val="20"/>
              </w:rPr>
              <w:t>智能导航定位、感知识别技术</w:t>
            </w:r>
            <w:r>
              <w:rPr>
                <w:sz w:val="20"/>
                <w:szCs w:val="20"/>
              </w:rPr>
              <w:t>+</w:t>
            </w:r>
            <w:r>
              <w:rPr>
                <w:rFonts w:hint="eastAsia"/>
                <w:sz w:val="20"/>
                <w:szCs w:val="20"/>
              </w:rPr>
              <w:t>智慧物流</w:t>
            </w:r>
            <w:r>
              <w:rPr>
                <w:sz w:val="20"/>
                <w:szCs w:val="20"/>
              </w:rPr>
              <w:t>应用研究</w:t>
            </w:r>
          </w:p>
        </w:tc>
        <w:tc>
          <w:tcPr>
            <w:tcW w:w="5528" w:type="dxa"/>
            <w:shd w:val="clear" w:color="auto" w:fill="auto"/>
            <w:vAlign w:val="center"/>
          </w:tcPr>
          <w:p w14:paraId="4C5B4B59" w14:textId="77777777" w:rsidR="00A834BA" w:rsidRDefault="00CB2468" w:rsidP="00B16940">
            <w:pPr>
              <w:tabs>
                <w:tab w:val="left" w:pos="1808"/>
              </w:tabs>
              <w:spacing w:beforeLines="20" w:before="65" w:afterLines="20" w:after="65" w:line="280" w:lineRule="exact"/>
              <w:ind w:rightChars="50" w:right="120" w:firstLineChars="200" w:firstLine="400"/>
              <w:jc w:val="both"/>
              <w:rPr>
                <w:sz w:val="20"/>
                <w:szCs w:val="20"/>
              </w:rPr>
            </w:pPr>
            <w:r>
              <w:rPr>
                <w:rFonts w:hint="eastAsia"/>
                <w:sz w:val="20"/>
                <w:szCs w:val="20"/>
              </w:rPr>
              <w:t>基于高精度地图数据、智能导航感知系统、融合室内外定位技术，面向物流行业打造的核心场景应用体系，包括并不限于：港口货运、物流配送、智能仓储、电商物流、冷链物流等物流应用场景，探索无人技术的大数据和混合部署服务，结合导航定位与感知识别技术，推进无人系统在物流方向的普及，共同配套资源推进研究成果试点运行，共同推进产业孵化，共同探索教育行业科研工具与物流相融合、教育行业智能无人系统智慧物流应用平台的建设路径研究。</w:t>
            </w:r>
          </w:p>
        </w:tc>
      </w:tr>
      <w:tr w:rsidR="00A834BA" w14:paraId="21FECA5A" w14:textId="77777777" w:rsidTr="003869FF">
        <w:trPr>
          <w:trHeight w:val="1996"/>
          <w:jc w:val="center"/>
        </w:trPr>
        <w:tc>
          <w:tcPr>
            <w:tcW w:w="1013" w:type="dxa"/>
            <w:shd w:val="clear" w:color="auto" w:fill="auto"/>
            <w:vAlign w:val="center"/>
          </w:tcPr>
          <w:p w14:paraId="27AC66AC" w14:textId="77777777" w:rsidR="00A834BA" w:rsidRDefault="00CB2468" w:rsidP="00B16940">
            <w:pPr>
              <w:spacing w:beforeLines="20" w:before="65" w:afterLines="20" w:after="65" w:line="280" w:lineRule="exact"/>
              <w:ind w:firstLine="29"/>
              <w:jc w:val="center"/>
              <w:rPr>
                <w:sz w:val="20"/>
              </w:rPr>
            </w:pPr>
            <w:r>
              <w:rPr>
                <w:rFonts w:hint="eastAsia"/>
                <w:sz w:val="22"/>
                <w:szCs w:val="22"/>
              </w:rPr>
              <w:t>A04</w:t>
            </w:r>
          </w:p>
        </w:tc>
        <w:tc>
          <w:tcPr>
            <w:tcW w:w="2101" w:type="dxa"/>
            <w:shd w:val="clear" w:color="auto" w:fill="auto"/>
            <w:vAlign w:val="center"/>
          </w:tcPr>
          <w:p w14:paraId="1BEBA3D6" w14:textId="77777777" w:rsidR="00A834BA" w:rsidRDefault="00CB2468" w:rsidP="00B16940">
            <w:pPr>
              <w:spacing w:beforeLines="20" w:before="65" w:afterLines="20" w:after="65" w:line="280" w:lineRule="exact"/>
              <w:ind w:firstLineChars="4" w:firstLine="8"/>
              <w:rPr>
                <w:sz w:val="20"/>
                <w:szCs w:val="20"/>
              </w:rPr>
            </w:pPr>
            <w:r>
              <w:rPr>
                <w:rFonts w:hint="eastAsia"/>
                <w:sz w:val="20"/>
                <w:szCs w:val="20"/>
              </w:rPr>
              <w:t>智能导航定位、感知识别技术</w:t>
            </w:r>
            <w:r>
              <w:rPr>
                <w:sz w:val="20"/>
                <w:szCs w:val="20"/>
              </w:rPr>
              <w:t>+</w:t>
            </w:r>
            <w:r>
              <w:rPr>
                <w:rFonts w:hint="eastAsia"/>
                <w:sz w:val="20"/>
                <w:szCs w:val="20"/>
              </w:rPr>
              <w:t>智能制造</w:t>
            </w:r>
            <w:r>
              <w:rPr>
                <w:sz w:val="20"/>
                <w:szCs w:val="20"/>
              </w:rPr>
              <w:t>应用研究</w:t>
            </w:r>
          </w:p>
        </w:tc>
        <w:tc>
          <w:tcPr>
            <w:tcW w:w="5528" w:type="dxa"/>
            <w:shd w:val="clear" w:color="auto" w:fill="auto"/>
            <w:vAlign w:val="center"/>
          </w:tcPr>
          <w:p w14:paraId="39F909EE" w14:textId="77777777" w:rsidR="00A834BA" w:rsidRDefault="00CB2468" w:rsidP="00B16940">
            <w:pPr>
              <w:spacing w:beforeLines="20" w:before="65" w:afterLines="20" w:after="65" w:line="280" w:lineRule="exact"/>
              <w:ind w:rightChars="50" w:right="120" w:firstLineChars="200" w:firstLine="400"/>
              <w:jc w:val="both"/>
              <w:rPr>
                <w:sz w:val="20"/>
                <w:szCs w:val="20"/>
              </w:rPr>
            </w:pPr>
            <w:r>
              <w:rPr>
                <w:rFonts w:hint="eastAsia"/>
                <w:sz w:val="20"/>
                <w:szCs w:val="20"/>
              </w:rPr>
              <w:t>为响应国家“智能制造、工业4</w:t>
            </w:r>
            <w:r>
              <w:rPr>
                <w:sz w:val="20"/>
                <w:szCs w:val="20"/>
              </w:rPr>
              <w:t>.0</w:t>
            </w:r>
            <w:r>
              <w:rPr>
                <w:rFonts w:hint="eastAsia"/>
                <w:sz w:val="20"/>
                <w:szCs w:val="20"/>
              </w:rPr>
              <w:t>”号召，加速实现工厂数字化转型。智能无人系统的导航定位及感知识别技术的智能制造方面应用，包括并不限于：自动化产线监测、自动感知与定位识别、数据采集分析等工业应用场景，探索工业大数据和智能制造关联应用，对智慧工厂提供多维度的导航定位与感知数据支持，包括：</w:t>
            </w:r>
            <w:r>
              <w:rPr>
                <w:sz w:val="20"/>
                <w:szCs w:val="20"/>
              </w:rPr>
              <w:t>UWB、</w:t>
            </w:r>
            <w:r>
              <w:rPr>
                <w:rFonts w:hint="eastAsia"/>
                <w:sz w:val="20"/>
                <w:szCs w:val="20"/>
              </w:rPr>
              <w:t>WIFI、红外</w:t>
            </w:r>
            <w:r>
              <w:rPr>
                <w:sz w:val="20"/>
                <w:szCs w:val="20"/>
              </w:rPr>
              <w:t>、惯导、视觉等定位技术，满足</w:t>
            </w:r>
            <w:r>
              <w:rPr>
                <w:rFonts w:hint="eastAsia"/>
                <w:sz w:val="20"/>
                <w:szCs w:val="20"/>
              </w:rPr>
              <w:t>工业环</w:t>
            </w:r>
            <w:r>
              <w:rPr>
                <w:sz w:val="20"/>
                <w:szCs w:val="20"/>
              </w:rPr>
              <w:t>境的定位需求，保障定位精度和稳定性</w:t>
            </w:r>
            <w:r>
              <w:rPr>
                <w:rFonts w:hint="eastAsia"/>
                <w:sz w:val="20"/>
                <w:szCs w:val="20"/>
              </w:rPr>
              <w:t>，积极推动产研一体、专业鲜明的导航定位与感知技术、无人设备与控制软件，提供“软硬解耦”的实验验证产品研发与产业应用转化。共同探索教育行业科研工具与智能制造融合、教育行业的智能无人技术在智能制造应用平台的建设路径研究。</w:t>
            </w:r>
          </w:p>
        </w:tc>
      </w:tr>
      <w:tr w:rsidR="00A834BA" w14:paraId="494068BA" w14:textId="77777777" w:rsidTr="003869FF">
        <w:trPr>
          <w:trHeight w:val="1996"/>
          <w:jc w:val="center"/>
        </w:trPr>
        <w:tc>
          <w:tcPr>
            <w:tcW w:w="1013" w:type="dxa"/>
            <w:shd w:val="clear" w:color="auto" w:fill="auto"/>
            <w:vAlign w:val="center"/>
          </w:tcPr>
          <w:p w14:paraId="46A59ED5" w14:textId="77777777" w:rsidR="00A834BA" w:rsidRDefault="00CB2468" w:rsidP="00B16940">
            <w:pPr>
              <w:spacing w:beforeLines="20" w:before="65" w:afterLines="20" w:after="65" w:line="280" w:lineRule="exact"/>
              <w:ind w:firstLine="29"/>
              <w:jc w:val="center"/>
              <w:rPr>
                <w:sz w:val="20"/>
              </w:rPr>
            </w:pPr>
            <w:r>
              <w:rPr>
                <w:rFonts w:hint="eastAsia"/>
                <w:sz w:val="22"/>
                <w:szCs w:val="22"/>
              </w:rPr>
              <w:t>A0</w:t>
            </w:r>
            <w:r>
              <w:rPr>
                <w:sz w:val="22"/>
                <w:szCs w:val="22"/>
              </w:rPr>
              <w:t>5</w:t>
            </w:r>
          </w:p>
        </w:tc>
        <w:tc>
          <w:tcPr>
            <w:tcW w:w="2101" w:type="dxa"/>
            <w:shd w:val="clear" w:color="auto" w:fill="auto"/>
            <w:vAlign w:val="center"/>
          </w:tcPr>
          <w:p w14:paraId="5ACB3DCD" w14:textId="77777777" w:rsidR="00A834BA" w:rsidRDefault="00CB2468" w:rsidP="00B16940">
            <w:pPr>
              <w:spacing w:beforeLines="20" w:before="65" w:afterLines="20" w:after="65" w:line="280" w:lineRule="exact"/>
              <w:ind w:firstLineChars="4" w:firstLine="8"/>
              <w:rPr>
                <w:sz w:val="20"/>
                <w:szCs w:val="20"/>
              </w:rPr>
            </w:pPr>
            <w:r>
              <w:rPr>
                <w:rFonts w:hint="eastAsia"/>
                <w:sz w:val="20"/>
                <w:szCs w:val="20"/>
              </w:rPr>
              <w:t>智能导航定位、感知识别技术</w:t>
            </w:r>
            <w:r>
              <w:rPr>
                <w:sz w:val="20"/>
                <w:szCs w:val="20"/>
              </w:rPr>
              <w:t>+</w:t>
            </w:r>
            <w:r>
              <w:rPr>
                <w:rFonts w:hint="eastAsia"/>
                <w:sz w:val="20"/>
                <w:szCs w:val="20"/>
              </w:rPr>
              <w:t>能源行业</w:t>
            </w:r>
            <w:r>
              <w:rPr>
                <w:sz w:val="20"/>
                <w:szCs w:val="20"/>
              </w:rPr>
              <w:t>应用研究</w:t>
            </w:r>
          </w:p>
        </w:tc>
        <w:tc>
          <w:tcPr>
            <w:tcW w:w="5528" w:type="dxa"/>
            <w:shd w:val="clear" w:color="auto" w:fill="auto"/>
            <w:vAlign w:val="center"/>
          </w:tcPr>
          <w:p w14:paraId="420EB4F1" w14:textId="77777777" w:rsidR="00A834BA" w:rsidRDefault="00CB2468" w:rsidP="00B16940">
            <w:pPr>
              <w:spacing w:beforeLines="20" w:before="65" w:afterLines="20" w:after="65" w:line="280" w:lineRule="exact"/>
              <w:ind w:rightChars="50" w:right="120" w:firstLineChars="200" w:firstLine="400"/>
              <w:jc w:val="both"/>
              <w:rPr>
                <w:sz w:val="20"/>
                <w:szCs w:val="20"/>
              </w:rPr>
            </w:pPr>
            <w:r>
              <w:rPr>
                <w:rFonts w:hint="eastAsia"/>
                <w:sz w:val="20"/>
                <w:szCs w:val="20"/>
              </w:rPr>
              <w:t>以智能无人系统的导航定位、感知识别技术为核心，基于无人机、机器人等无人设备，对能源产业生产场景进行多视角数据采集，综合运用人工智能、大数据、智能感知与识别技术，融合高精度导航定位技术，打造基于物联网的可视化智能巡检管理系统。无人系统的应用包括并不限于：变电站智能巡检、输</w:t>
            </w:r>
            <w:r>
              <w:rPr>
                <w:sz w:val="20"/>
                <w:szCs w:val="20"/>
              </w:rPr>
              <w:t>电线路巡检</w:t>
            </w:r>
            <w:r>
              <w:rPr>
                <w:rFonts w:hint="eastAsia"/>
                <w:sz w:val="20"/>
                <w:szCs w:val="20"/>
              </w:rPr>
              <w:t>、安防</w:t>
            </w:r>
            <w:r>
              <w:rPr>
                <w:sz w:val="20"/>
                <w:szCs w:val="20"/>
              </w:rPr>
              <w:t>无人化巡检</w:t>
            </w:r>
            <w:r>
              <w:rPr>
                <w:rFonts w:hint="eastAsia"/>
                <w:sz w:val="20"/>
                <w:szCs w:val="20"/>
              </w:rPr>
              <w:t>、</w:t>
            </w:r>
            <w:r>
              <w:rPr>
                <w:sz w:val="20"/>
                <w:szCs w:val="20"/>
              </w:rPr>
              <w:t>电力隧道巡检</w:t>
            </w:r>
            <w:r>
              <w:rPr>
                <w:rFonts w:hint="eastAsia"/>
                <w:sz w:val="20"/>
                <w:szCs w:val="20"/>
              </w:rPr>
              <w:t>、</w:t>
            </w:r>
            <w:r>
              <w:rPr>
                <w:sz w:val="20"/>
                <w:szCs w:val="20"/>
              </w:rPr>
              <w:t>电厂无人值守及智能</w:t>
            </w:r>
            <w:r>
              <w:rPr>
                <w:rFonts w:hint="eastAsia"/>
                <w:sz w:val="20"/>
                <w:szCs w:val="20"/>
              </w:rPr>
              <w:t>巡检、输油管道巡检、油库巡检等应用场景。</w:t>
            </w:r>
          </w:p>
        </w:tc>
      </w:tr>
    </w:tbl>
    <w:p w14:paraId="46FE85FB" w14:textId="77777777" w:rsidR="00A834BA" w:rsidRDefault="00A834BA" w:rsidP="003869FF">
      <w:pPr>
        <w:spacing w:line="460" w:lineRule="exact"/>
      </w:pPr>
    </w:p>
    <w:p w14:paraId="2D66C2EE" w14:textId="77777777" w:rsidR="00A834BA" w:rsidRDefault="00CB2468" w:rsidP="005E3792">
      <w:pPr>
        <w:pStyle w:val="2"/>
        <w:numPr>
          <w:ilvl w:val="0"/>
          <w:numId w:val="0"/>
        </w:numPr>
        <w:spacing w:beforeLines="0" w:line="460" w:lineRule="exact"/>
        <w:ind w:firstLineChars="200" w:firstLine="560"/>
        <w:rPr>
          <w:color w:val="auto"/>
        </w:rPr>
      </w:pPr>
      <w:r>
        <w:rPr>
          <w:rFonts w:hint="eastAsia"/>
          <w:color w:val="auto"/>
        </w:rPr>
        <w:t>二、申报条件和要求</w:t>
      </w:r>
    </w:p>
    <w:p w14:paraId="5A50E8A5" w14:textId="77777777" w:rsidR="00A834BA" w:rsidRDefault="00CB2468" w:rsidP="005E3792">
      <w:pPr>
        <w:spacing w:line="460" w:lineRule="exact"/>
        <w:ind w:firstLineChars="200" w:firstLine="480"/>
        <w:jc w:val="both"/>
      </w:pPr>
      <w:r>
        <w:rPr>
          <w:rFonts w:hint="eastAsia"/>
        </w:rPr>
        <w:t>1. 团队成员在选定的研究课题方向有较好的技术储备，包括与申报课题研究内容相关的研究成果、教材、论文、专利、获奖等。</w:t>
      </w:r>
    </w:p>
    <w:p w14:paraId="6CF9E704" w14:textId="77777777" w:rsidR="00A834BA" w:rsidRDefault="00CB2468" w:rsidP="005E3792">
      <w:pPr>
        <w:spacing w:line="460" w:lineRule="exact"/>
        <w:ind w:firstLineChars="200" w:firstLine="480"/>
        <w:jc w:val="both"/>
      </w:pPr>
      <w:r>
        <w:rPr>
          <w:rFonts w:hint="eastAsia"/>
        </w:rPr>
        <w:t>2. 团队组成合理，分工明确，数量不少于3人，硕士（含）以上研究生可以作为团队成员，但是不得多于教师的数量。</w:t>
      </w:r>
    </w:p>
    <w:p w14:paraId="4A2085EE" w14:textId="44450F26" w:rsidR="00A834BA" w:rsidRDefault="00CB2468" w:rsidP="005E3792">
      <w:pPr>
        <w:spacing w:line="460" w:lineRule="exact"/>
        <w:ind w:firstLineChars="200" w:firstLine="480"/>
        <w:jc w:val="both"/>
      </w:pPr>
      <w:r>
        <w:rPr>
          <w:rFonts w:hint="eastAsia"/>
        </w:rPr>
        <w:t>3. 优先支持已经设</w:t>
      </w:r>
      <w:r w:rsidRPr="00CF7CA6">
        <w:rPr>
          <w:rFonts w:hint="eastAsia"/>
        </w:rPr>
        <w:t>立无人机</w:t>
      </w:r>
      <w:r w:rsidR="00BA2E77" w:rsidRPr="00CF7CA6">
        <w:rPr>
          <w:rFonts w:hint="eastAsia"/>
        </w:rPr>
        <w:t>及无人车</w:t>
      </w:r>
      <w:r w:rsidRPr="00CF7CA6">
        <w:rPr>
          <w:rFonts w:hint="eastAsia"/>
        </w:rPr>
        <w:t>技术、导航技术、</w:t>
      </w:r>
      <w:r w:rsidR="00735678" w:rsidRPr="00CF7CA6">
        <w:rPr>
          <w:rFonts w:hint="eastAsia"/>
        </w:rPr>
        <w:t>感知技术、遥感技术、</w:t>
      </w:r>
      <w:r w:rsidRPr="00CF7CA6">
        <w:rPr>
          <w:rFonts w:hint="eastAsia"/>
        </w:rPr>
        <w:t>智慧交通、大数据、人工智能、</w:t>
      </w:r>
      <w:r w:rsidRPr="00CF7CA6">
        <w:t>物联网</w:t>
      </w:r>
      <w:r w:rsidRPr="00CF7CA6">
        <w:rPr>
          <w:rFonts w:hint="eastAsia"/>
        </w:rPr>
        <w:t>等</w:t>
      </w:r>
      <w:r>
        <w:rPr>
          <w:rFonts w:hint="eastAsia"/>
        </w:rPr>
        <w:t>相关专业或者已经成立相关研究中心的院校。</w:t>
      </w:r>
    </w:p>
    <w:p w14:paraId="5CBED081" w14:textId="77777777" w:rsidR="00A834BA" w:rsidRDefault="00CB2468" w:rsidP="005E3792">
      <w:pPr>
        <w:spacing w:line="460" w:lineRule="exact"/>
        <w:ind w:firstLineChars="200" w:firstLine="480"/>
        <w:jc w:val="both"/>
      </w:pPr>
      <w:r>
        <w:rPr>
          <w:rFonts w:hint="eastAsia"/>
        </w:rPr>
        <w:t>4. 优先支持选题方向符合《表一》要求的课题。</w:t>
      </w:r>
    </w:p>
    <w:p w14:paraId="1F51C4EC" w14:textId="77777777" w:rsidR="00A834BA" w:rsidRDefault="00CB2468" w:rsidP="005E3792">
      <w:pPr>
        <w:spacing w:line="460" w:lineRule="exact"/>
        <w:ind w:firstLineChars="200" w:firstLine="480"/>
        <w:jc w:val="both"/>
      </w:pPr>
      <w:r>
        <w:rPr>
          <w:rFonts w:hint="eastAsia"/>
        </w:rPr>
        <w:t>5. 优先支持研究内容有创造性、前瞻性和实用性，有商业化前景的课题。</w:t>
      </w:r>
    </w:p>
    <w:p w14:paraId="1EFC6655" w14:textId="77777777" w:rsidR="00A834BA" w:rsidRDefault="00CB2468" w:rsidP="005E3792">
      <w:pPr>
        <w:spacing w:line="460" w:lineRule="exact"/>
        <w:ind w:firstLineChars="200" w:firstLine="480"/>
        <w:jc w:val="both"/>
      </w:pPr>
      <w:r>
        <w:rPr>
          <w:rFonts w:hint="eastAsia"/>
        </w:rPr>
        <w:t>6. 优先支持有明确研究成果，成果有应用价值，可复制、可推广的课题，不支持纯理论研究。</w:t>
      </w:r>
    </w:p>
    <w:p w14:paraId="53EE8120" w14:textId="77777777" w:rsidR="00A834BA" w:rsidRDefault="00CB2468" w:rsidP="005E3792">
      <w:pPr>
        <w:spacing w:line="460" w:lineRule="exact"/>
        <w:ind w:firstLineChars="200" w:firstLine="480"/>
        <w:jc w:val="both"/>
      </w:pPr>
      <w:r>
        <w:rPr>
          <w:rFonts w:hint="eastAsia"/>
        </w:rPr>
        <w:lastRenderedPageBreak/>
        <w:t>7. 优先支持研究方向明确，研究内容详实，研究方案完整可行的课题。</w:t>
      </w:r>
    </w:p>
    <w:p w14:paraId="7FDC95F1" w14:textId="77777777" w:rsidR="00A834BA" w:rsidRDefault="00CB2468" w:rsidP="005E3792">
      <w:pPr>
        <w:spacing w:line="460" w:lineRule="exact"/>
        <w:ind w:firstLineChars="200" w:firstLine="480"/>
        <w:jc w:val="both"/>
      </w:pPr>
      <w:r>
        <w:rPr>
          <w:rFonts w:hint="eastAsia"/>
        </w:rPr>
        <w:t>8. 优先支持院校对所申报课题有资金、政策、人员和场地等条件支持的课题。</w:t>
      </w:r>
    </w:p>
    <w:p w14:paraId="4C713F47" w14:textId="77777777" w:rsidR="00A834BA" w:rsidRDefault="00CB2468" w:rsidP="005E3792">
      <w:pPr>
        <w:spacing w:line="460" w:lineRule="exact"/>
        <w:ind w:firstLineChars="200" w:firstLine="480"/>
        <w:jc w:val="both"/>
      </w:pPr>
      <w:r>
        <w:rPr>
          <w:rFonts w:hint="eastAsia"/>
        </w:rPr>
        <w:t>9. 可支持多个院校成立联合课题组，完成较为复杂的研究课题的联合申报和研究。</w:t>
      </w:r>
    </w:p>
    <w:p w14:paraId="2F956308" w14:textId="77777777" w:rsidR="00A834BA" w:rsidRDefault="00CB2468" w:rsidP="005E3792">
      <w:pPr>
        <w:spacing w:line="460" w:lineRule="exact"/>
        <w:ind w:firstLineChars="200" w:firstLine="480"/>
        <w:jc w:val="both"/>
      </w:pPr>
      <w:r>
        <w:rPr>
          <w:rFonts w:hint="eastAsia"/>
        </w:rPr>
        <w:t>10.申请人应客观、真实地填写申请书，没有知识产权争议，遵守国家有关知识产权法规。在课题申请</w:t>
      </w:r>
      <w:r>
        <w:t>书</w:t>
      </w:r>
      <w:r>
        <w:rPr>
          <w:rFonts w:hint="eastAsia"/>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1104F463" w14:textId="77777777" w:rsidR="00A834BA" w:rsidRDefault="00CB2468" w:rsidP="005E3792">
      <w:pPr>
        <w:spacing w:line="460" w:lineRule="exact"/>
        <w:ind w:firstLineChars="200" w:firstLine="480"/>
        <w:jc w:val="both"/>
      </w:pPr>
      <w:r>
        <w:rPr>
          <w:rFonts w:hint="eastAsia"/>
        </w:rPr>
        <w:t>11.</w:t>
      </w:r>
      <w:r>
        <w:t>资助课题获得的知识产权由</w:t>
      </w:r>
      <w:r>
        <w:rPr>
          <w:rFonts w:hint="eastAsia"/>
        </w:rPr>
        <w:t>资助方</w:t>
      </w:r>
      <w:r>
        <w:t>和</w:t>
      </w:r>
      <w:r>
        <w:rPr>
          <w:rFonts w:hint="eastAsia"/>
        </w:rPr>
        <w:t>课题</w:t>
      </w:r>
      <w:r>
        <w:t>承担单位共同所有</w:t>
      </w:r>
      <w:r>
        <w:rPr>
          <w:rFonts w:hint="eastAsia"/>
        </w:rPr>
        <w:t>。</w:t>
      </w:r>
    </w:p>
    <w:p w14:paraId="06204293" w14:textId="77777777" w:rsidR="00A834BA" w:rsidRDefault="00CB2468" w:rsidP="005E3792">
      <w:pPr>
        <w:spacing w:line="460" w:lineRule="exact"/>
        <w:ind w:firstLineChars="200" w:firstLine="480"/>
        <w:jc w:val="both"/>
      </w:pPr>
      <w:r>
        <w:rPr>
          <w:rFonts w:hint="eastAsia"/>
        </w:rPr>
        <w:t>12.课题组需具备可独立支配的课题研究基础软硬件条件。</w:t>
      </w:r>
      <w:r>
        <w:t xml:space="preserve"> </w:t>
      </w:r>
    </w:p>
    <w:p w14:paraId="1EA6B541" w14:textId="77777777" w:rsidR="00A834BA" w:rsidRDefault="00A834BA" w:rsidP="005E3792">
      <w:pPr>
        <w:spacing w:line="460" w:lineRule="exact"/>
        <w:ind w:firstLineChars="200" w:firstLine="480"/>
        <w:jc w:val="both"/>
      </w:pPr>
    </w:p>
    <w:p w14:paraId="7C844CC3" w14:textId="77777777" w:rsidR="00A834BA" w:rsidRDefault="00CB2468" w:rsidP="005E3792">
      <w:pPr>
        <w:pStyle w:val="2"/>
        <w:numPr>
          <w:ilvl w:val="0"/>
          <w:numId w:val="0"/>
        </w:numPr>
        <w:spacing w:beforeLines="0" w:line="460" w:lineRule="exact"/>
        <w:ind w:firstLineChars="200" w:firstLine="560"/>
        <w:rPr>
          <w:color w:val="auto"/>
        </w:rPr>
      </w:pPr>
      <w:r>
        <w:rPr>
          <w:rFonts w:hint="eastAsia"/>
          <w:color w:val="auto"/>
        </w:rPr>
        <w:t>三、资源及服务</w:t>
      </w:r>
    </w:p>
    <w:p w14:paraId="7A81BFFC" w14:textId="6998DC6C" w:rsidR="00A834BA" w:rsidRDefault="00CB2468" w:rsidP="005E3792">
      <w:pPr>
        <w:spacing w:line="460" w:lineRule="exact"/>
        <w:ind w:firstLineChars="200" w:firstLine="480"/>
        <w:jc w:val="both"/>
      </w:pPr>
      <w:r>
        <w:rPr>
          <w:rFonts w:hint="eastAsia"/>
        </w:rPr>
        <w:t>针对入选合作院校，基金将提供完善的资源和服务体系，以保证院校顺利开展合作课题，并为院校在</w:t>
      </w:r>
      <w:r w:rsidRPr="00CF7CA6">
        <w:rPr>
          <w:rFonts w:hint="eastAsia"/>
        </w:rPr>
        <w:t>无人机应用</w:t>
      </w:r>
      <w:r w:rsidRPr="00CF7CA6">
        <w:t>、</w:t>
      </w:r>
      <w:r w:rsidR="00735678" w:rsidRPr="00CF7CA6">
        <w:rPr>
          <w:rFonts w:hint="eastAsia"/>
        </w:rPr>
        <w:t>无人车应用、导航定位、环境感知</w:t>
      </w:r>
      <w:r w:rsidRPr="00CF7CA6">
        <w:t>、</w:t>
      </w:r>
      <w:r w:rsidRPr="00CF7CA6">
        <w:rPr>
          <w:rFonts w:hint="eastAsia"/>
        </w:rPr>
        <w:t>智慧交通</w:t>
      </w:r>
      <w:r w:rsidRPr="00CF7CA6">
        <w:t>、</w:t>
      </w:r>
      <w:r w:rsidRPr="00CF7CA6">
        <w:rPr>
          <w:rFonts w:hint="eastAsia"/>
        </w:rPr>
        <w:t>人工智能、数据治理领域，以及本课题鼓励支持方向的科研、教学和人</w:t>
      </w:r>
      <w:r>
        <w:rPr>
          <w:rFonts w:hint="eastAsia"/>
        </w:rPr>
        <w:t>才培养提供长期有效的支持。</w:t>
      </w:r>
    </w:p>
    <w:p w14:paraId="5EAF1D28" w14:textId="0ED96D2F" w:rsidR="00A834BA" w:rsidRDefault="00CB2468" w:rsidP="005E3792">
      <w:pPr>
        <w:spacing w:line="460" w:lineRule="exact"/>
        <w:ind w:firstLineChars="200" w:firstLine="480"/>
        <w:jc w:val="both"/>
      </w:pPr>
      <w:r>
        <w:rPr>
          <w:rFonts w:hint="eastAsia"/>
        </w:rPr>
        <w:t>1.</w:t>
      </w:r>
      <w:r>
        <w:t>“</w:t>
      </w:r>
      <w:r w:rsidR="006801EB">
        <w:rPr>
          <w:rFonts w:hint="eastAsia"/>
        </w:rPr>
        <w:t>智能导航应用</w:t>
      </w:r>
      <w:r>
        <w:t>创新教育专项”</w:t>
      </w:r>
      <w:r w:rsidR="006801EB">
        <w:rPr>
          <w:rFonts w:hint="eastAsia"/>
        </w:rPr>
        <w:t>为</w:t>
      </w:r>
      <w:r>
        <w:rPr>
          <w:rFonts w:hint="eastAsia"/>
        </w:rPr>
        <w:t>立项课题提供对应的研究经费及科研软硬件平台支持，为申报团队提供创新项目选题指导，协助团队完成科研项目或创新项目云资源</w:t>
      </w:r>
      <w:r>
        <w:t>申请开通</w:t>
      </w:r>
      <w:r>
        <w:rPr>
          <w:rFonts w:hint="eastAsia"/>
        </w:rPr>
        <w:t>工作，并根据需求开展服务校方等工作。</w:t>
      </w:r>
    </w:p>
    <w:p w14:paraId="7EFE760C" w14:textId="77777777" w:rsidR="00A834BA" w:rsidRDefault="00CB2468" w:rsidP="005E3792">
      <w:pPr>
        <w:spacing w:line="460" w:lineRule="exact"/>
        <w:ind w:firstLineChars="200" w:firstLine="480"/>
        <w:jc w:val="both"/>
      </w:pPr>
      <w:r>
        <w:rPr>
          <w:rFonts w:hint="eastAsia"/>
        </w:rPr>
        <w:t>2.</w:t>
      </w:r>
      <w:r>
        <w:t xml:space="preserve"> </w:t>
      </w:r>
      <w:r>
        <w:rPr>
          <w:rFonts w:hint="eastAsia"/>
        </w:rPr>
        <w:t>项目发起单位将辅助、联合申报院校申报新的科研课题，提供项目咨询服务和技术支持，辅助科研成果的快速产品化及解决方案的包装。</w:t>
      </w:r>
    </w:p>
    <w:p w14:paraId="0303A77E" w14:textId="77777777" w:rsidR="00A834BA" w:rsidRDefault="00CB2468">
      <w:pPr>
        <w:spacing w:beforeLines="50" w:before="163" w:line="460" w:lineRule="exact"/>
        <w:jc w:val="center"/>
        <w:rPr>
          <w:b/>
        </w:rPr>
      </w:pPr>
      <w:r>
        <w:rPr>
          <w:rFonts w:hint="eastAsia"/>
          <w:b/>
        </w:rPr>
        <w:t>表二 提供给课题研究的资源说明</w:t>
      </w: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A834BA" w14:paraId="50D0922A" w14:textId="77777777">
        <w:trPr>
          <w:trHeight w:val="30"/>
        </w:trPr>
        <w:tc>
          <w:tcPr>
            <w:tcW w:w="1008" w:type="dxa"/>
          </w:tcPr>
          <w:p w14:paraId="3E3D4D70" w14:textId="77777777" w:rsidR="00A834BA" w:rsidRDefault="00A834BA">
            <w:pPr>
              <w:jc w:val="center"/>
              <w:rPr>
                <w:b/>
                <w:sz w:val="20"/>
                <w:szCs w:val="22"/>
              </w:rPr>
            </w:pPr>
          </w:p>
        </w:tc>
      </w:tr>
    </w:tbl>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5953"/>
      </w:tblGrid>
      <w:tr w:rsidR="00A834BA" w14:paraId="1D947DE9" w14:textId="77777777" w:rsidTr="003E0816">
        <w:trPr>
          <w:trHeight w:val="515"/>
        </w:trPr>
        <w:tc>
          <w:tcPr>
            <w:tcW w:w="993" w:type="dxa"/>
            <w:shd w:val="clear" w:color="000000" w:fill="C0C0C0"/>
            <w:vAlign w:val="center"/>
          </w:tcPr>
          <w:p w14:paraId="6C8422E2" w14:textId="77777777" w:rsidR="00A834BA" w:rsidRDefault="00CB2468">
            <w:pPr>
              <w:jc w:val="center"/>
              <w:rPr>
                <w:b/>
                <w:sz w:val="21"/>
                <w:szCs w:val="21"/>
              </w:rPr>
            </w:pPr>
            <w:proofErr w:type="gramStart"/>
            <w:r>
              <w:rPr>
                <w:rFonts w:hint="eastAsia"/>
                <w:b/>
                <w:sz w:val="21"/>
                <w:szCs w:val="21"/>
              </w:rPr>
              <w:t>云资源</w:t>
            </w:r>
            <w:proofErr w:type="gramEnd"/>
            <w:r>
              <w:rPr>
                <w:rFonts w:hint="eastAsia"/>
                <w:b/>
                <w:sz w:val="21"/>
                <w:szCs w:val="21"/>
              </w:rPr>
              <w:t>编号</w:t>
            </w:r>
          </w:p>
        </w:tc>
        <w:tc>
          <w:tcPr>
            <w:tcW w:w="1559" w:type="dxa"/>
            <w:shd w:val="clear" w:color="000000" w:fill="C0C0C0"/>
            <w:vAlign w:val="center"/>
          </w:tcPr>
          <w:p w14:paraId="243B18D6" w14:textId="77777777" w:rsidR="00A834BA" w:rsidRDefault="00CB2468">
            <w:pPr>
              <w:jc w:val="center"/>
              <w:rPr>
                <w:b/>
                <w:sz w:val="21"/>
                <w:szCs w:val="21"/>
              </w:rPr>
            </w:pPr>
            <w:r>
              <w:rPr>
                <w:rFonts w:hint="eastAsia"/>
                <w:b/>
                <w:sz w:val="21"/>
                <w:szCs w:val="21"/>
              </w:rPr>
              <w:t>服务名称</w:t>
            </w:r>
          </w:p>
        </w:tc>
        <w:tc>
          <w:tcPr>
            <w:tcW w:w="5953" w:type="dxa"/>
            <w:shd w:val="clear" w:color="000000" w:fill="C0C0C0"/>
            <w:vAlign w:val="center"/>
          </w:tcPr>
          <w:p w14:paraId="0A349067" w14:textId="77777777" w:rsidR="00A834BA" w:rsidRDefault="00CB2468">
            <w:pPr>
              <w:jc w:val="center"/>
              <w:rPr>
                <w:b/>
                <w:sz w:val="21"/>
                <w:szCs w:val="21"/>
              </w:rPr>
            </w:pPr>
            <w:r>
              <w:rPr>
                <w:rFonts w:hint="eastAsia"/>
                <w:b/>
                <w:sz w:val="21"/>
                <w:szCs w:val="21"/>
              </w:rPr>
              <w:t>详细介绍</w:t>
            </w:r>
          </w:p>
        </w:tc>
      </w:tr>
      <w:tr w:rsidR="00A834BA" w14:paraId="163BE9E6" w14:textId="77777777" w:rsidTr="003E0816">
        <w:trPr>
          <w:trHeight w:val="20"/>
        </w:trPr>
        <w:tc>
          <w:tcPr>
            <w:tcW w:w="993" w:type="dxa"/>
            <w:shd w:val="clear" w:color="auto" w:fill="auto"/>
            <w:vAlign w:val="center"/>
          </w:tcPr>
          <w:p w14:paraId="64AF19DA" w14:textId="77777777" w:rsidR="00A834BA" w:rsidRDefault="00CB2468" w:rsidP="003E0816">
            <w:pPr>
              <w:spacing w:beforeLines="30" w:before="97" w:afterLines="30" w:after="97" w:line="300" w:lineRule="exact"/>
              <w:jc w:val="center"/>
              <w:rPr>
                <w:sz w:val="20"/>
              </w:rPr>
            </w:pPr>
            <w:r>
              <w:rPr>
                <w:rFonts w:hint="eastAsia"/>
                <w:sz w:val="20"/>
              </w:rPr>
              <w:t>B01</w:t>
            </w:r>
          </w:p>
        </w:tc>
        <w:tc>
          <w:tcPr>
            <w:tcW w:w="1559" w:type="dxa"/>
            <w:shd w:val="clear" w:color="auto" w:fill="auto"/>
            <w:vAlign w:val="center"/>
          </w:tcPr>
          <w:p w14:paraId="2C7FA19B" w14:textId="2084E87F" w:rsidR="00A834BA" w:rsidRDefault="00CB2468" w:rsidP="003E0816">
            <w:pPr>
              <w:pStyle w:val="afd"/>
              <w:spacing w:beforeLines="30" w:before="97" w:afterLines="30" w:after="97" w:line="300" w:lineRule="exact"/>
              <w:ind w:left="0" w:firstLineChars="0" w:firstLine="0"/>
              <w:jc w:val="left"/>
              <w:rPr>
                <w:rFonts w:ascii="宋体" w:hAnsi="宋体" w:cs="宋体"/>
                <w:color w:val="auto"/>
                <w:sz w:val="20"/>
              </w:rPr>
            </w:pPr>
            <w:r>
              <w:rPr>
                <w:rFonts w:hint="eastAsia"/>
                <w:color w:val="auto"/>
                <w:sz w:val="20"/>
              </w:rPr>
              <w:t>智能导航系统研发与</w:t>
            </w:r>
            <w:r w:rsidR="005E3760">
              <w:rPr>
                <w:rFonts w:hint="eastAsia"/>
                <w:color w:val="auto"/>
                <w:sz w:val="20"/>
              </w:rPr>
              <w:t>测试</w:t>
            </w:r>
            <w:r>
              <w:rPr>
                <w:rFonts w:hint="eastAsia"/>
                <w:color w:val="auto"/>
                <w:sz w:val="20"/>
              </w:rPr>
              <w:t>验证平台</w:t>
            </w:r>
          </w:p>
        </w:tc>
        <w:tc>
          <w:tcPr>
            <w:tcW w:w="5953" w:type="dxa"/>
            <w:shd w:val="clear" w:color="auto" w:fill="auto"/>
            <w:vAlign w:val="center"/>
          </w:tcPr>
          <w:p w14:paraId="37676FE1" w14:textId="1D80FDA1" w:rsidR="00A834BA" w:rsidRDefault="00CB2468" w:rsidP="003E0816">
            <w:pPr>
              <w:shd w:val="clear" w:color="auto" w:fill="FFFFFF"/>
              <w:spacing w:beforeLines="30" w:before="97" w:afterLines="30" w:after="97" w:line="300" w:lineRule="exact"/>
              <w:ind w:rightChars="10" w:right="24" w:firstLineChars="200" w:firstLine="400"/>
              <w:rPr>
                <w:sz w:val="20"/>
              </w:rPr>
            </w:pPr>
            <w:r>
              <w:rPr>
                <w:rFonts w:hint="eastAsia"/>
                <w:iCs/>
                <w:sz w:val="20"/>
                <w:szCs w:val="20"/>
              </w:rPr>
              <w:t>提供智能无人系统算法的研发</w:t>
            </w:r>
            <w:r w:rsidR="005E3760">
              <w:rPr>
                <w:rFonts w:hint="eastAsia"/>
                <w:iCs/>
                <w:sz w:val="20"/>
                <w:szCs w:val="20"/>
              </w:rPr>
              <w:t>验证</w:t>
            </w:r>
            <w:r>
              <w:rPr>
                <w:rFonts w:hint="eastAsia"/>
                <w:iCs/>
                <w:sz w:val="20"/>
                <w:szCs w:val="20"/>
              </w:rPr>
              <w:t>与</w:t>
            </w:r>
            <w:r w:rsidR="005E3760">
              <w:rPr>
                <w:rFonts w:hint="eastAsia"/>
                <w:iCs/>
                <w:sz w:val="20"/>
                <w:szCs w:val="20"/>
              </w:rPr>
              <w:t>应用</w:t>
            </w:r>
            <w:r>
              <w:rPr>
                <w:rFonts w:hint="eastAsia"/>
                <w:iCs/>
                <w:sz w:val="20"/>
                <w:szCs w:val="20"/>
              </w:rPr>
              <w:t>验证软件平台，实现智能无人系统的“软硬解耦”的软件定义硬件的未来需求，该软件系统提供高逼真</w:t>
            </w:r>
            <w:r w:rsidR="00B31CC6">
              <w:rPr>
                <w:rFonts w:hint="eastAsia"/>
                <w:iCs/>
                <w:sz w:val="20"/>
                <w:szCs w:val="20"/>
              </w:rPr>
              <w:t>数字</w:t>
            </w:r>
            <w:r>
              <w:rPr>
                <w:rFonts w:hint="eastAsia"/>
                <w:iCs/>
                <w:sz w:val="20"/>
                <w:szCs w:val="20"/>
              </w:rPr>
              <w:t>场景</w:t>
            </w:r>
            <w:r w:rsidR="00B31CC6">
              <w:rPr>
                <w:rFonts w:hint="eastAsia"/>
                <w:iCs/>
                <w:sz w:val="20"/>
                <w:szCs w:val="20"/>
              </w:rPr>
              <w:t>与</w:t>
            </w:r>
            <w:r w:rsidR="005E3760">
              <w:rPr>
                <w:rFonts w:hint="eastAsia"/>
                <w:iCs/>
                <w:sz w:val="20"/>
                <w:szCs w:val="20"/>
              </w:rPr>
              <w:t>算法的</w:t>
            </w:r>
            <w:r w:rsidR="00B31CC6">
              <w:rPr>
                <w:rFonts w:hint="eastAsia"/>
                <w:iCs/>
                <w:sz w:val="20"/>
                <w:szCs w:val="20"/>
              </w:rPr>
              <w:t>研发验证与测试</w:t>
            </w:r>
            <w:r>
              <w:rPr>
                <w:rFonts w:hint="eastAsia"/>
                <w:iCs/>
                <w:sz w:val="20"/>
                <w:szCs w:val="20"/>
              </w:rPr>
              <w:t>评估</w:t>
            </w:r>
            <w:r w:rsidR="00B31CC6">
              <w:rPr>
                <w:rFonts w:hint="eastAsia"/>
                <w:iCs/>
                <w:sz w:val="20"/>
                <w:szCs w:val="20"/>
              </w:rPr>
              <w:t>。</w:t>
            </w:r>
            <w:r>
              <w:rPr>
                <w:rFonts w:hint="eastAsia"/>
                <w:iCs/>
                <w:sz w:val="20"/>
                <w:szCs w:val="20"/>
              </w:rPr>
              <w:t>重点满足</w:t>
            </w:r>
            <w:r w:rsidR="00B31CC6">
              <w:rPr>
                <w:rFonts w:hint="eastAsia"/>
                <w:iCs/>
                <w:sz w:val="20"/>
                <w:szCs w:val="20"/>
              </w:rPr>
              <w:t>导航感知</w:t>
            </w:r>
            <w:r>
              <w:rPr>
                <w:rFonts w:hint="eastAsia"/>
                <w:iCs/>
                <w:sz w:val="20"/>
                <w:szCs w:val="20"/>
              </w:rPr>
              <w:t>算法评估、</w:t>
            </w:r>
            <w:r w:rsidR="00B31CC6">
              <w:rPr>
                <w:rFonts w:hint="eastAsia"/>
                <w:iCs/>
                <w:sz w:val="20"/>
                <w:szCs w:val="20"/>
              </w:rPr>
              <w:t>数字化</w:t>
            </w:r>
            <w:r>
              <w:rPr>
                <w:rFonts w:hint="eastAsia"/>
                <w:iCs/>
                <w:sz w:val="20"/>
                <w:szCs w:val="20"/>
              </w:rPr>
              <w:t>高逼真视景</w:t>
            </w:r>
            <w:r w:rsidRPr="00B82FF4">
              <w:rPr>
                <w:rFonts w:hint="eastAsia"/>
                <w:iCs/>
                <w:sz w:val="20"/>
                <w:szCs w:val="20"/>
              </w:rPr>
              <w:t>、载体平台</w:t>
            </w:r>
            <w:r w:rsidR="005E3760" w:rsidRPr="00B82FF4">
              <w:rPr>
                <w:rFonts w:hint="eastAsia"/>
                <w:iCs/>
                <w:sz w:val="20"/>
                <w:szCs w:val="20"/>
              </w:rPr>
              <w:t>模型</w:t>
            </w:r>
            <w:r w:rsidR="00637982" w:rsidRPr="00B82FF4">
              <w:rPr>
                <w:rFonts w:hint="eastAsia"/>
                <w:iCs/>
                <w:sz w:val="20"/>
                <w:szCs w:val="20"/>
              </w:rPr>
              <w:t>、</w:t>
            </w:r>
            <w:r w:rsidRPr="00B82FF4">
              <w:rPr>
                <w:rFonts w:hint="eastAsia"/>
                <w:iCs/>
                <w:sz w:val="20"/>
                <w:szCs w:val="20"/>
              </w:rPr>
              <w:t>传感器设备</w:t>
            </w:r>
            <w:r w:rsidR="005E3760" w:rsidRPr="00B82FF4">
              <w:rPr>
                <w:rFonts w:hint="eastAsia"/>
                <w:iCs/>
                <w:sz w:val="20"/>
                <w:szCs w:val="20"/>
              </w:rPr>
              <w:t>相关</w:t>
            </w:r>
            <w:r w:rsidR="00637982" w:rsidRPr="00B82FF4">
              <w:rPr>
                <w:rFonts w:hint="eastAsia"/>
                <w:iCs/>
                <w:sz w:val="20"/>
                <w:szCs w:val="20"/>
              </w:rPr>
              <w:t>的</w:t>
            </w:r>
            <w:r w:rsidRPr="00B82FF4">
              <w:rPr>
                <w:rFonts w:hint="eastAsia"/>
                <w:iCs/>
                <w:sz w:val="20"/>
                <w:szCs w:val="20"/>
              </w:rPr>
              <w:t>关键技术的</w:t>
            </w:r>
            <w:r w:rsidR="0067463A">
              <w:rPr>
                <w:rFonts w:hint="eastAsia"/>
                <w:iCs/>
                <w:sz w:val="20"/>
                <w:szCs w:val="20"/>
              </w:rPr>
              <w:t>研发与</w:t>
            </w:r>
            <w:r w:rsidRPr="00B82FF4">
              <w:rPr>
                <w:rFonts w:hint="eastAsia"/>
                <w:iCs/>
                <w:sz w:val="20"/>
                <w:szCs w:val="20"/>
              </w:rPr>
              <w:t>验证</w:t>
            </w:r>
            <w:r w:rsidR="004D284B">
              <w:rPr>
                <w:rFonts w:hint="eastAsia"/>
                <w:iCs/>
                <w:sz w:val="20"/>
                <w:szCs w:val="20"/>
              </w:rPr>
              <w:t>需求</w:t>
            </w:r>
            <w:r w:rsidRPr="00B82FF4">
              <w:rPr>
                <w:rFonts w:hint="eastAsia"/>
                <w:iCs/>
                <w:sz w:val="20"/>
                <w:szCs w:val="20"/>
              </w:rPr>
              <w:t>。</w:t>
            </w:r>
          </w:p>
        </w:tc>
      </w:tr>
      <w:tr w:rsidR="00A834BA" w14:paraId="734D32B9" w14:textId="77777777" w:rsidTr="003E0816">
        <w:trPr>
          <w:trHeight w:val="20"/>
        </w:trPr>
        <w:tc>
          <w:tcPr>
            <w:tcW w:w="993" w:type="dxa"/>
            <w:shd w:val="clear" w:color="auto" w:fill="auto"/>
            <w:vAlign w:val="center"/>
          </w:tcPr>
          <w:p w14:paraId="1388EA42" w14:textId="77777777" w:rsidR="00A834BA" w:rsidRDefault="00CB2468" w:rsidP="003E0816">
            <w:pPr>
              <w:spacing w:beforeLines="30" w:before="97" w:afterLines="30" w:after="97" w:line="300" w:lineRule="exact"/>
              <w:jc w:val="center"/>
              <w:rPr>
                <w:sz w:val="20"/>
              </w:rPr>
            </w:pPr>
            <w:r>
              <w:rPr>
                <w:rFonts w:hint="eastAsia"/>
                <w:sz w:val="20"/>
              </w:rPr>
              <w:t>B0</w:t>
            </w:r>
            <w:r>
              <w:rPr>
                <w:sz w:val="20"/>
              </w:rPr>
              <w:t>2</w:t>
            </w:r>
          </w:p>
        </w:tc>
        <w:tc>
          <w:tcPr>
            <w:tcW w:w="1559" w:type="dxa"/>
            <w:shd w:val="clear" w:color="auto" w:fill="auto"/>
            <w:vAlign w:val="center"/>
          </w:tcPr>
          <w:p w14:paraId="068FA751" w14:textId="3E78E1E3" w:rsidR="00A834BA" w:rsidRDefault="00CB2468" w:rsidP="003E0816">
            <w:pPr>
              <w:pStyle w:val="afd"/>
              <w:spacing w:beforeLines="30" w:before="97" w:afterLines="30" w:after="97" w:line="300" w:lineRule="exact"/>
              <w:ind w:left="0" w:firstLineChars="0" w:firstLine="0"/>
              <w:jc w:val="left"/>
              <w:rPr>
                <w:rFonts w:ascii="宋体" w:hAnsi="宋体" w:cs="宋体"/>
                <w:color w:val="auto"/>
                <w:sz w:val="20"/>
              </w:rPr>
            </w:pPr>
            <w:r>
              <w:rPr>
                <w:rFonts w:ascii="宋体" w:hAnsi="宋体" w:cs="宋体" w:hint="eastAsia"/>
                <w:color w:val="auto"/>
                <w:sz w:val="20"/>
              </w:rPr>
              <w:t>无人机</w:t>
            </w:r>
            <w:r w:rsidR="00053F41">
              <w:rPr>
                <w:rFonts w:ascii="宋体" w:hAnsi="宋体" w:cs="宋体" w:hint="eastAsia"/>
                <w:color w:val="auto"/>
                <w:sz w:val="20"/>
              </w:rPr>
              <w:t>数字化</w:t>
            </w:r>
            <w:r>
              <w:rPr>
                <w:rFonts w:ascii="宋体" w:hAnsi="宋体" w:cs="宋体" w:hint="eastAsia"/>
                <w:color w:val="auto"/>
                <w:sz w:val="20"/>
              </w:rPr>
              <w:t>模型</w:t>
            </w:r>
          </w:p>
        </w:tc>
        <w:tc>
          <w:tcPr>
            <w:tcW w:w="5953" w:type="dxa"/>
            <w:shd w:val="clear" w:color="auto" w:fill="auto"/>
            <w:vAlign w:val="center"/>
          </w:tcPr>
          <w:p w14:paraId="501290E3" w14:textId="4DA96FCE" w:rsidR="00A834BA" w:rsidRDefault="00CB2468" w:rsidP="003E0816">
            <w:pPr>
              <w:spacing w:beforeLines="30" w:before="97" w:afterLines="30" w:after="97" w:line="300" w:lineRule="exact"/>
              <w:ind w:rightChars="10" w:right="24" w:firstLineChars="200" w:firstLine="400"/>
              <w:jc w:val="both"/>
              <w:rPr>
                <w:sz w:val="20"/>
              </w:rPr>
            </w:pPr>
            <w:r>
              <w:rPr>
                <w:rFonts w:hint="eastAsia"/>
                <w:iCs/>
                <w:sz w:val="20"/>
                <w:szCs w:val="20"/>
              </w:rPr>
              <w:t>利用</w:t>
            </w:r>
            <w:r w:rsidR="00637982">
              <w:rPr>
                <w:rFonts w:hint="eastAsia"/>
                <w:iCs/>
                <w:sz w:val="20"/>
                <w:szCs w:val="20"/>
              </w:rPr>
              <w:t>数字化</w:t>
            </w:r>
            <w:r>
              <w:rPr>
                <w:rFonts w:hint="eastAsia"/>
                <w:iCs/>
                <w:sz w:val="20"/>
                <w:szCs w:val="20"/>
              </w:rPr>
              <w:t>技术，提供飞行器的物理模型及动力学模型，提供在平台中的</w:t>
            </w:r>
            <w:r w:rsidR="00637982">
              <w:rPr>
                <w:rFonts w:hint="eastAsia"/>
                <w:iCs/>
                <w:sz w:val="20"/>
                <w:szCs w:val="20"/>
              </w:rPr>
              <w:t>空中</w:t>
            </w:r>
            <w:r>
              <w:rPr>
                <w:rFonts w:hint="eastAsia"/>
                <w:iCs/>
                <w:sz w:val="20"/>
                <w:szCs w:val="20"/>
              </w:rPr>
              <w:t>运动</w:t>
            </w:r>
            <w:r w:rsidR="00637982">
              <w:rPr>
                <w:rFonts w:hint="eastAsia"/>
                <w:iCs/>
                <w:sz w:val="20"/>
                <w:szCs w:val="20"/>
              </w:rPr>
              <w:t>模型装备</w:t>
            </w:r>
            <w:r>
              <w:rPr>
                <w:rFonts w:hint="eastAsia"/>
                <w:iCs/>
                <w:sz w:val="20"/>
                <w:szCs w:val="20"/>
              </w:rPr>
              <w:t>；</w:t>
            </w:r>
          </w:p>
        </w:tc>
      </w:tr>
      <w:tr w:rsidR="00A834BA" w14:paraId="06136AEA" w14:textId="77777777" w:rsidTr="003E0816">
        <w:trPr>
          <w:trHeight w:val="20"/>
        </w:trPr>
        <w:tc>
          <w:tcPr>
            <w:tcW w:w="993" w:type="dxa"/>
            <w:shd w:val="clear" w:color="auto" w:fill="auto"/>
            <w:vAlign w:val="center"/>
          </w:tcPr>
          <w:p w14:paraId="739FD060" w14:textId="77777777" w:rsidR="00A834BA" w:rsidRDefault="00CB2468" w:rsidP="003E0816">
            <w:pPr>
              <w:spacing w:beforeLines="30" w:before="97" w:afterLines="30" w:after="97" w:line="300" w:lineRule="exact"/>
              <w:jc w:val="center"/>
              <w:rPr>
                <w:sz w:val="20"/>
              </w:rPr>
            </w:pPr>
            <w:r>
              <w:rPr>
                <w:rFonts w:hint="eastAsia"/>
                <w:sz w:val="20"/>
              </w:rPr>
              <w:lastRenderedPageBreak/>
              <w:t>B0</w:t>
            </w:r>
            <w:r>
              <w:rPr>
                <w:sz w:val="20"/>
              </w:rPr>
              <w:t>3</w:t>
            </w:r>
          </w:p>
        </w:tc>
        <w:tc>
          <w:tcPr>
            <w:tcW w:w="1559" w:type="dxa"/>
            <w:shd w:val="clear" w:color="auto" w:fill="auto"/>
            <w:vAlign w:val="center"/>
          </w:tcPr>
          <w:p w14:paraId="5509E5BD" w14:textId="77777777" w:rsidR="00A834BA" w:rsidRDefault="00CB2468" w:rsidP="003E0816">
            <w:pPr>
              <w:pStyle w:val="afd"/>
              <w:spacing w:beforeLines="30" w:before="97" w:afterLines="30" w:after="97" w:line="300" w:lineRule="exact"/>
              <w:ind w:left="0" w:firstLineChars="0" w:firstLine="0"/>
              <w:jc w:val="left"/>
              <w:rPr>
                <w:rFonts w:ascii="宋体" w:hAnsi="宋体" w:cs="宋体"/>
                <w:color w:val="auto"/>
                <w:sz w:val="20"/>
              </w:rPr>
            </w:pPr>
            <w:r>
              <w:rPr>
                <w:rFonts w:ascii="宋体" w:hAnsi="宋体" w:cs="宋体" w:hint="eastAsia"/>
                <w:color w:val="auto"/>
                <w:sz w:val="20"/>
              </w:rPr>
              <w:t>无人机飞行控制模块</w:t>
            </w:r>
          </w:p>
        </w:tc>
        <w:tc>
          <w:tcPr>
            <w:tcW w:w="5953" w:type="dxa"/>
            <w:shd w:val="clear" w:color="auto" w:fill="auto"/>
            <w:vAlign w:val="center"/>
          </w:tcPr>
          <w:p w14:paraId="77BF6F08" w14:textId="29C111B9" w:rsidR="00A834BA" w:rsidRDefault="00CB2468" w:rsidP="003E0816">
            <w:pPr>
              <w:shd w:val="clear" w:color="auto" w:fill="FFFFFF"/>
              <w:spacing w:beforeLines="30" w:before="97" w:afterLines="30" w:after="97" w:line="300" w:lineRule="exact"/>
              <w:ind w:leftChars="10" w:left="24" w:rightChars="10" w:right="24" w:firstLineChars="200" w:firstLine="400"/>
              <w:rPr>
                <w:sz w:val="20"/>
              </w:rPr>
            </w:pPr>
            <w:r>
              <w:rPr>
                <w:rFonts w:hint="eastAsia"/>
                <w:iCs/>
                <w:sz w:val="20"/>
                <w:szCs w:val="20"/>
              </w:rPr>
              <w:t>支持实时采集各传感器测量的飞行状态数据、接收无线电测控终端传输的由地面测控站上行信道送来的控制命令及数据，经计算处理，输出控制指令给执行机构，实现对无人机中各种飞行模态的控制</w:t>
            </w:r>
            <w:r w:rsidR="00B16940">
              <w:rPr>
                <w:rFonts w:hint="eastAsia"/>
                <w:iCs/>
                <w:sz w:val="20"/>
                <w:szCs w:val="20"/>
              </w:rPr>
              <w:t>。</w:t>
            </w:r>
          </w:p>
        </w:tc>
      </w:tr>
      <w:tr w:rsidR="00A834BA" w14:paraId="7CA8AC9C" w14:textId="77777777" w:rsidTr="003E0816">
        <w:trPr>
          <w:trHeight w:val="20"/>
        </w:trPr>
        <w:tc>
          <w:tcPr>
            <w:tcW w:w="993" w:type="dxa"/>
            <w:shd w:val="clear" w:color="auto" w:fill="auto"/>
            <w:vAlign w:val="center"/>
          </w:tcPr>
          <w:p w14:paraId="31F940CA" w14:textId="77777777" w:rsidR="00A834BA" w:rsidRDefault="00CB2468" w:rsidP="003E0816">
            <w:pPr>
              <w:spacing w:beforeLines="30" w:before="97" w:afterLines="30" w:after="97" w:line="300" w:lineRule="exact"/>
              <w:jc w:val="center"/>
              <w:rPr>
                <w:sz w:val="20"/>
              </w:rPr>
            </w:pPr>
            <w:r>
              <w:rPr>
                <w:rFonts w:hint="eastAsia"/>
                <w:sz w:val="20"/>
              </w:rPr>
              <w:t>B</w:t>
            </w:r>
            <w:r>
              <w:rPr>
                <w:sz w:val="20"/>
              </w:rPr>
              <w:t>04</w:t>
            </w:r>
          </w:p>
        </w:tc>
        <w:tc>
          <w:tcPr>
            <w:tcW w:w="1559" w:type="dxa"/>
            <w:shd w:val="clear" w:color="auto" w:fill="auto"/>
            <w:vAlign w:val="center"/>
          </w:tcPr>
          <w:p w14:paraId="42375E8C" w14:textId="77777777" w:rsidR="00A834BA" w:rsidRDefault="00CB2468" w:rsidP="003E0816">
            <w:pPr>
              <w:pStyle w:val="afd"/>
              <w:spacing w:beforeLines="30" w:before="97" w:afterLines="30" w:after="97" w:line="300" w:lineRule="exact"/>
              <w:ind w:left="0" w:firstLineChars="0" w:firstLine="0"/>
              <w:jc w:val="left"/>
              <w:rPr>
                <w:rFonts w:ascii="宋体" w:hAnsi="宋体" w:cs="宋体"/>
                <w:color w:val="auto"/>
                <w:sz w:val="20"/>
              </w:rPr>
            </w:pPr>
            <w:r>
              <w:rPr>
                <w:rFonts w:ascii="宋体" w:hAnsi="宋体" w:cs="宋体" w:hint="eastAsia"/>
                <w:color w:val="auto"/>
                <w:sz w:val="20"/>
              </w:rPr>
              <w:t>无人机操作手柄</w:t>
            </w:r>
          </w:p>
        </w:tc>
        <w:tc>
          <w:tcPr>
            <w:tcW w:w="5953" w:type="dxa"/>
            <w:shd w:val="clear" w:color="auto" w:fill="auto"/>
            <w:vAlign w:val="center"/>
          </w:tcPr>
          <w:p w14:paraId="6133008B" w14:textId="7BE1AAA5" w:rsidR="00A834BA" w:rsidRDefault="00CB2468" w:rsidP="003E0816">
            <w:pPr>
              <w:pStyle w:val="af2"/>
              <w:shd w:val="clear" w:color="auto" w:fill="FFFFFF"/>
              <w:spacing w:beforeLines="30" w:before="97" w:beforeAutospacing="0" w:afterLines="30" w:after="97" w:afterAutospacing="0" w:line="300" w:lineRule="exact"/>
              <w:ind w:leftChars="10" w:left="24" w:rightChars="10" w:right="24" w:firstLineChars="200" w:firstLine="400"/>
              <w:rPr>
                <w:sz w:val="20"/>
                <w:szCs w:val="20"/>
              </w:rPr>
            </w:pPr>
            <w:r>
              <w:rPr>
                <w:rFonts w:hint="eastAsia"/>
                <w:sz w:val="20"/>
                <w:szCs w:val="20"/>
              </w:rPr>
              <w:t>控制无人机</w:t>
            </w:r>
            <w:r w:rsidR="00637982">
              <w:rPr>
                <w:rFonts w:hint="eastAsia"/>
                <w:sz w:val="20"/>
                <w:szCs w:val="20"/>
              </w:rPr>
              <w:t>的</w:t>
            </w:r>
            <w:r>
              <w:rPr>
                <w:rFonts w:hint="eastAsia"/>
                <w:sz w:val="20"/>
                <w:szCs w:val="20"/>
              </w:rPr>
              <w:t>操作控制手柄，实现</w:t>
            </w:r>
            <w:r w:rsidR="00637982">
              <w:rPr>
                <w:rFonts w:hint="eastAsia"/>
                <w:sz w:val="20"/>
                <w:szCs w:val="20"/>
              </w:rPr>
              <w:t>AI算法与有人控制的多种</w:t>
            </w:r>
            <w:r>
              <w:rPr>
                <w:rFonts w:hint="eastAsia"/>
                <w:sz w:val="20"/>
                <w:szCs w:val="20"/>
              </w:rPr>
              <w:t>无人机操控方式</w:t>
            </w:r>
            <w:r w:rsidR="00B16940">
              <w:rPr>
                <w:rFonts w:hint="eastAsia"/>
                <w:sz w:val="20"/>
                <w:szCs w:val="20"/>
              </w:rPr>
              <w:t>。</w:t>
            </w:r>
          </w:p>
        </w:tc>
      </w:tr>
      <w:tr w:rsidR="00A834BA" w14:paraId="1FC52D2F" w14:textId="77777777" w:rsidTr="003E0816">
        <w:trPr>
          <w:trHeight w:val="20"/>
        </w:trPr>
        <w:tc>
          <w:tcPr>
            <w:tcW w:w="993" w:type="dxa"/>
            <w:shd w:val="clear" w:color="auto" w:fill="auto"/>
            <w:vAlign w:val="center"/>
          </w:tcPr>
          <w:p w14:paraId="6DF2CDE3" w14:textId="77777777" w:rsidR="00A834BA" w:rsidRDefault="00CB2468" w:rsidP="003E0816">
            <w:pPr>
              <w:spacing w:beforeLines="30" w:before="97" w:afterLines="30" w:after="97" w:line="300" w:lineRule="exact"/>
              <w:jc w:val="center"/>
              <w:rPr>
                <w:sz w:val="20"/>
              </w:rPr>
            </w:pPr>
            <w:r>
              <w:rPr>
                <w:rFonts w:hint="eastAsia"/>
                <w:sz w:val="20"/>
              </w:rPr>
              <w:t>B</w:t>
            </w:r>
            <w:r>
              <w:rPr>
                <w:sz w:val="20"/>
              </w:rPr>
              <w:t>05</w:t>
            </w:r>
          </w:p>
        </w:tc>
        <w:tc>
          <w:tcPr>
            <w:tcW w:w="1559" w:type="dxa"/>
            <w:shd w:val="clear" w:color="auto" w:fill="auto"/>
            <w:vAlign w:val="center"/>
          </w:tcPr>
          <w:p w14:paraId="16D168FD" w14:textId="45362CA0" w:rsidR="00A834BA" w:rsidRDefault="00CB2468" w:rsidP="003E0816">
            <w:pPr>
              <w:pStyle w:val="afd"/>
              <w:spacing w:beforeLines="30" w:before="97" w:afterLines="30" w:after="97" w:line="300" w:lineRule="exact"/>
              <w:ind w:left="0" w:firstLineChars="0" w:firstLine="0"/>
              <w:jc w:val="left"/>
              <w:rPr>
                <w:rFonts w:ascii="宋体" w:hAnsi="宋体" w:cs="宋体"/>
                <w:color w:val="auto"/>
                <w:sz w:val="20"/>
              </w:rPr>
            </w:pPr>
            <w:r>
              <w:rPr>
                <w:rFonts w:ascii="宋体" w:hAnsi="宋体" w:cs="宋体" w:hint="eastAsia"/>
                <w:color w:val="auto"/>
                <w:sz w:val="20"/>
              </w:rPr>
              <w:t>无人车</w:t>
            </w:r>
            <w:r w:rsidR="00053F41">
              <w:rPr>
                <w:rFonts w:ascii="宋体" w:hAnsi="宋体" w:cs="宋体" w:hint="eastAsia"/>
                <w:color w:val="auto"/>
                <w:sz w:val="20"/>
              </w:rPr>
              <w:t>数字化</w:t>
            </w:r>
            <w:r>
              <w:rPr>
                <w:rFonts w:ascii="宋体" w:hAnsi="宋体" w:cs="宋体" w:hint="eastAsia"/>
                <w:color w:val="auto"/>
                <w:sz w:val="20"/>
              </w:rPr>
              <w:t>模型</w:t>
            </w:r>
          </w:p>
        </w:tc>
        <w:tc>
          <w:tcPr>
            <w:tcW w:w="5953" w:type="dxa"/>
            <w:shd w:val="clear" w:color="auto" w:fill="auto"/>
            <w:vAlign w:val="center"/>
          </w:tcPr>
          <w:p w14:paraId="7AB57E8F" w14:textId="465E25D3" w:rsidR="00A834BA" w:rsidRDefault="00CB2468" w:rsidP="003E0816">
            <w:pPr>
              <w:shd w:val="clear" w:color="auto" w:fill="FFFFFF"/>
              <w:spacing w:beforeLines="30" w:before="97" w:afterLines="30" w:after="97" w:line="300" w:lineRule="exact"/>
              <w:ind w:rightChars="10" w:right="24" w:firstLineChars="200" w:firstLine="400"/>
              <w:rPr>
                <w:iCs/>
                <w:sz w:val="20"/>
                <w:szCs w:val="20"/>
              </w:rPr>
            </w:pPr>
            <w:r>
              <w:rPr>
                <w:rFonts w:hint="eastAsia"/>
                <w:iCs/>
                <w:sz w:val="20"/>
                <w:szCs w:val="20"/>
              </w:rPr>
              <w:t>利用</w:t>
            </w:r>
            <w:r w:rsidR="00637982">
              <w:rPr>
                <w:rFonts w:hint="eastAsia"/>
                <w:iCs/>
                <w:sz w:val="20"/>
                <w:szCs w:val="20"/>
              </w:rPr>
              <w:t>数字化</w:t>
            </w:r>
            <w:r>
              <w:rPr>
                <w:rFonts w:hint="eastAsia"/>
                <w:iCs/>
                <w:sz w:val="20"/>
                <w:szCs w:val="20"/>
              </w:rPr>
              <w:t>技术，提供无人车的物理模型及动力学模型，提供在平台中的</w:t>
            </w:r>
            <w:r w:rsidR="00637982">
              <w:rPr>
                <w:rFonts w:hint="eastAsia"/>
                <w:iCs/>
                <w:sz w:val="20"/>
                <w:szCs w:val="20"/>
              </w:rPr>
              <w:t>地面</w:t>
            </w:r>
            <w:r>
              <w:rPr>
                <w:rFonts w:hint="eastAsia"/>
                <w:iCs/>
                <w:sz w:val="20"/>
                <w:szCs w:val="20"/>
              </w:rPr>
              <w:t>运动</w:t>
            </w:r>
            <w:r w:rsidR="00637982">
              <w:rPr>
                <w:rFonts w:hint="eastAsia"/>
                <w:iCs/>
                <w:sz w:val="20"/>
                <w:szCs w:val="20"/>
              </w:rPr>
              <w:t>模型装备</w:t>
            </w:r>
            <w:r w:rsidR="00B16940">
              <w:rPr>
                <w:rFonts w:hint="eastAsia"/>
                <w:iCs/>
                <w:sz w:val="20"/>
                <w:szCs w:val="20"/>
              </w:rPr>
              <w:t>。</w:t>
            </w:r>
          </w:p>
        </w:tc>
      </w:tr>
      <w:tr w:rsidR="00A834BA" w14:paraId="46D9F6B4" w14:textId="77777777" w:rsidTr="003E0816">
        <w:trPr>
          <w:trHeight w:val="20"/>
        </w:trPr>
        <w:tc>
          <w:tcPr>
            <w:tcW w:w="993" w:type="dxa"/>
            <w:shd w:val="clear" w:color="auto" w:fill="auto"/>
            <w:vAlign w:val="center"/>
          </w:tcPr>
          <w:p w14:paraId="6A633A04" w14:textId="77777777" w:rsidR="00A834BA" w:rsidRDefault="00CB2468" w:rsidP="003E0816">
            <w:pPr>
              <w:spacing w:beforeLines="30" w:before="97" w:afterLines="30" w:after="97" w:line="300" w:lineRule="exact"/>
              <w:jc w:val="center"/>
              <w:rPr>
                <w:sz w:val="20"/>
              </w:rPr>
            </w:pPr>
            <w:r>
              <w:rPr>
                <w:rFonts w:hint="eastAsia"/>
                <w:sz w:val="20"/>
              </w:rPr>
              <w:t>B</w:t>
            </w:r>
            <w:r>
              <w:rPr>
                <w:sz w:val="20"/>
              </w:rPr>
              <w:t>06</w:t>
            </w:r>
          </w:p>
        </w:tc>
        <w:tc>
          <w:tcPr>
            <w:tcW w:w="1559" w:type="dxa"/>
            <w:shd w:val="clear" w:color="auto" w:fill="auto"/>
            <w:vAlign w:val="center"/>
          </w:tcPr>
          <w:p w14:paraId="7BB59267" w14:textId="77777777" w:rsidR="00A834BA" w:rsidRDefault="00CB2468" w:rsidP="003E0816">
            <w:pPr>
              <w:pStyle w:val="afd"/>
              <w:spacing w:beforeLines="30" w:before="97" w:afterLines="30" w:after="97" w:line="300" w:lineRule="exact"/>
              <w:ind w:left="0" w:firstLineChars="0" w:firstLine="0"/>
              <w:jc w:val="left"/>
              <w:rPr>
                <w:rFonts w:ascii="宋体" w:hAnsi="宋体" w:cs="宋体"/>
                <w:color w:val="auto"/>
                <w:sz w:val="20"/>
              </w:rPr>
            </w:pPr>
            <w:r>
              <w:rPr>
                <w:rFonts w:ascii="宋体" w:hAnsi="宋体" w:cs="宋体" w:hint="eastAsia"/>
                <w:color w:val="auto"/>
                <w:sz w:val="20"/>
              </w:rPr>
              <w:t>无人车操作手柄</w:t>
            </w:r>
          </w:p>
        </w:tc>
        <w:tc>
          <w:tcPr>
            <w:tcW w:w="5953" w:type="dxa"/>
            <w:shd w:val="clear" w:color="auto" w:fill="auto"/>
            <w:vAlign w:val="center"/>
          </w:tcPr>
          <w:p w14:paraId="7FBE6948" w14:textId="727E1F7C" w:rsidR="00A834BA" w:rsidRDefault="00C949D1" w:rsidP="003E0816">
            <w:pPr>
              <w:shd w:val="clear" w:color="auto" w:fill="FFFFFF"/>
              <w:spacing w:beforeLines="30" w:before="97" w:afterLines="30" w:after="97" w:line="300" w:lineRule="exact"/>
              <w:ind w:leftChars="10" w:left="24" w:rightChars="10" w:right="24" w:firstLineChars="200" w:firstLine="400"/>
              <w:rPr>
                <w:iCs/>
                <w:sz w:val="20"/>
                <w:szCs w:val="20"/>
              </w:rPr>
            </w:pPr>
            <w:r>
              <w:rPr>
                <w:rFonts w:hint="eastAsia"/>
                <w:sz w:val="20"/>
                <w:szCs w:val="20"/>
              </w:rPr>
              <w:t>控制无人车的操作控制手柄，实现AI算法与有人控制的多种无人车操控方式</w:t>
            </w:r>
            <w:r w:rsidR="00B16940">
              <w:rPr>
                <w:rFonts w:hint="eastAsia"/>
                <w:sz w:val="20"/>
                <w:szCs w:val="20"/>
              </w:rPr>
              <w:t>。</w:t>
            </w:r>
          </w:p>
        </w:tc>
      </w:tr>
      <w:tr w:rsidR="00A834BA" w14:paraId="6DED7F3E" w14:textId="77777777" w:rsidTr="003E0816">
        <w:trPr>
          <w:trHeight w:val="20"/>
        </w:trPr>
        <w:tc>
          <w:tcPr>
            <w:tcW w:w="993" w:type="dxa"/>
            <w:shd w:val="clear" w:color="auto" w:fill="auto"/>
            <w:vAlign w:val="center"/>
          </w:tcPr>
          <w:p w14:paraId="32DA217F" w14:textId="77777777" w:rsidR="00A834BA" w:rsidRDefault="00CB2468" w:rsidP="003E0816">
            <w:pPr>
              <w:spacing w:beforeLines="30" w:before="97" w:afterLines="30" w:after="97" w:line="300" w:lineRule="exact"/>
              <w:jc w:val="center"/>
              <w:rPr>
                <w:sz w:val="20"/>
              </w:rPr>
            </w:pPr>
            <w:r>
              <w:rPr>
                <w:rFonts w:hint="eastAsia"/>
                <w:sz w:val="20"/>
              </w:rPr>
              <w:t>B</w:t>
            </w:r>
            <w:r>
              <w:rPr>
                <w:sz w:val="20"/>
              </w:rPr>
              <w:t>07</w:t>
            </w:r>
          </w:p>
        </w:tc>
        <w:tc>
          <w:tcPr>
            <w:tcW w:w="1559" w:type="dxa"/>
            <w:shd w:val="clear" w:color="auto" w:fill="auto"/>
            <w:vAlign w:val="center"/>
          </w:tcPr>
          <w:p w14:paraId="7543D143" w14:textId="46F18FB2" w:rsidR="00A834BA" w:rsidRDefault="008B4D4E" w:rsidP="003E0816">
            <w:pPr>
              <w:pStyle w:val="afd"/>
              <w:spacing w:beforeLines="30" w:before="97" w:afterLines="30" w:after="97" w:line="300" w:lineRule="exact"/>
              <w:ind w:left="0" w:firstLineChars="0" w:firstLine="0"/>
              <w:jc w:val="left"/>
              <w:rPr>
                <w:rFonts w:ascii="宋体" w:hAnsi="宋体" w:cs="宋体"/>
                <w:color w:val="auto"/>
                <w:sz w:val="20"/>
              </w:rPr>
            </w:pPr>
            <w:r>
              <w:rPr>
                <w:rFonts w:ascii="宋体" w:hAnsi="宋体" w:cs="宋体" w:hint="eastAsia"/>
                <w:color w:val="auto"/>
                <w:sz w:val="20"/>
              </w:rPr>
              <w:t>二维码定位系统</w:t>
            </w:r>
          </w:p>
        </w:tc>
        <w:tc>
          <w:tcPr>
            <w:tcW w:w="5953" w:type="dxa"/>
            <w:shd w:val="clear" w:color="auto" w:fill="auto"/>
            <w:vAlign w:val="center"/>
          </w:tcPr>
          <w:p w14:paraId="45BFE629" w14:textId="444FB258" w:rsidR="00A834BA" w:rsidRDefault="008B4D4E" w:rsidP="003E0816">
            <w:pPr>
              <w:pStyle w:val="af2"/>
              <w:shd w:val="clear" w:color="auto" w:fill="FFFFFF"/>
              <w:spacing w:beforeLines="30" w:before="97" w:beforeAutospacing="0" w:afterLines="30" w:after="97" w:afterAutospacing="0" w:line="300" w:lineRule="exact"/>
              <w:ind w:leftChars="10" w:left="24" w:rightChars="10" w:right="24" w:firstLineChars="200" w:firstLine="400"/>
              <w:rPr>
                <w:sz w:val="20"/>
                <w:szCs w:val="20"/>
              </w:rPr>
            </w:pPr>
            <w:proofErr w:type="gramStart"/>
            <w:r>
              <w:rPr>
                <w:rFonts w:hint="eastAsia"/>
                <w:sz w:val="20"/>
                <w:szCs w:val="20"/>
              </w:rPr>
              <w:t>二维码定</w:t>
            </w:r>
            <w:r>
              <w:rPr>
                <w:sz w:val="20"/>
                <w:szCs w:val="20"/>
              </w:rPr>
              <w:t>位</w:t>
            </w:r>
            <w:proofErr w:type="gramEnd"/>
            <w:r>
              <w:rPr>
                <w:sz w:val="20"/>
                <w:szCs w:val="20"/>
              </w:rPr>
              <w:t>技术是一种主要用</w:t>
            </w:r>
            <w:r>
              <w:rPr>
                <w:rFonts w:hint="eastAsia"/>
                <w:sz w:val="20"/>
                <w:szCs w:val="20"/>
              </w:rPr>
              <w:t>于通过视觉手段的空</w:t>
            </w:r>
            <w:r>
              <w:rPr>
                <w:sz w:val="20"/>
                <w:szCs w:val="20"/>
              </w:rPr>
              <w:t>间定位的技术，通过在室内</w:t>
            </w:r>
            <w:r>
              <w:rPr>
                <w:rFonts w:hint="eastAsia"/>
                <w:sz w:val="20"/>
                <w:szCs w:val="20"/>
              </w:rPr>
              <w:t>放置</w:t>
            </w:r>
            <w:proofErr w:type="gramStart"/>
            <w:r>
              <w:rPr>
                <w:rFonts w:hint="eastAsia"/>
                <w:sz w:val="20"/>
                <w:szCs w:val="20"/>
              </w:rPr>
              <w:t>二维码标识</w:t>
            </w:r>
            <w:proofErr w:type="gramEnd"/>
            <w:r>
              <w:rPr>
                <w:sz w:val="20"/>
                <w:szCs w:val="20"/>
              </w:rPr>
              <w:t>，</w:t>
            </w:r>
            <w:r>
              <w:rPr>
                <w:rFonts w:hint="eastAsia"/>
                <w:sz w:val="20"/>
                <w:szCs w:val="20"/>
              </w:rPr>
              <w:t>运用视觉识别技术</w:t>
            </w:r>
            <w:r>
              <w:rPr>
                <w:sz w:val="20"/>
                <w:szCs w:val="20"/>
              </w:rPr>
              <w:t>来实现</w:t>
            </w:r>
            <w:r>
              <w:rPr>
                <w:rFonts w:hint="eastAsia"/>
                <w:sz w:val="20"/>
                <w:szCs w:val="20"/>
              </w:rPr>
              <w:t>目标物体</w:t>
            </w:r>
            <w:r>
              <w:rPr>
                <w:sz w:val="20"/>
                <w:szCs w:val="20"/>
              </w:rPr>
              <w:t>的定位</w:t>
            </w:r>
            <w:r>
              <w:rPr>
                <w:rFonts w:hint="eastAsia"/>
                <w:sz w:val="20"/>
                <w:szCs w:val="20"/>
              </w:rPr>
              <w:t>技术</w:t>
            </w:r>
            <w:r w:rsidR="00B16940">
              <w:rPr>
                <w:rFonts w:hint="eastAsia"/>
                <w:sz w:val="20"/>
                <w:szCs w:val="20"/>
              </w:rPr>
              <w:t>。</w:t>
            </w:r>
          </w:p>
        </w:tc>
      </w:tr>
      <w:tr w:rsidR="00A834BA" w14:paraId="3BD93D8B" w14:textId="77777777" w:rsidTr="003E0816">
        <w:trPr>
          <w:trHeight w:val="20"/>
        </w:trPr>
        <w:tc>
          <w:tcPr>
            <w:tcW w:w="993" w:type="dxa"/>
            <w:shd w:val="clear" w:color="auto" w:fill="auto"/>
            <w:vAlign w:val="center"/>
          </w:tcPr>
          <w:p w14:paraId="4B37713F" w14:textId="77777777" w:rsidR="00A834BA" w:rsidRDefault="00CB2468" w:rsidP="003E0816">
            <w:pPr>
              <w:spacing w:beforeLines="30" w:before="97" w:afterLines="30" w:after="97" w:line="300" w:lineRule="exact"/>
              <w:jc w:val="center"/>
              <w:rPr>
                <w:sz w:val="20"/>
              </w:rPr>
            </w:pPr>
            <w:r>
              <w:rPr>
                <w:rFonts w:hint="eastAsia"/>
                <w:sz w:val="20"/>
              </w:rPr>
              <w:t>B</w:t>
            </w:r>
            <w:r>
              <w:rPr>
                <w:sz w:val="20"/>
              </w:rPr>
              <w:t>08</w:t>
            </w:r>
          </w:p>
        </w:tc>
        <w:tc>
          <w:tcPr>
            <w:tcW w:w="1559" w:type="dxa"/>
            <w:shd w:val="clear" w:color="auto" w:fill="auto"/>
            <w:vAlign w:val="center"/>
          </w:tcPr>
          <w:p w14:paraId="29006451" w14:textId="77777777" w:rsidR="00A834BA" w:rsidRDefault="00CB2468" w:rsidP="003E0816">
            <w:pPr>
              <w:pStyle w:val="afd"/>
              <w:spacing w:beforeLines="30" w:before="97" w:afterLines="30" w:after="97" w:line="300" w:lineRule="exact"/>
              <w:ind w:left="0" w:firstLineChars="0" w:firstLine="0"/>
              <w:jc w:val="left"/>
              <w:rPr>
                <w:rFonts w:ascii="宋体" w:hAnsi="宋体" w:cs="宋体"/>
                <w:color w:val="auto"/>
                <w:sz w:val="20"/>
              </w:rPr>
            </w:pPr>
            <w:r>
              <w:rPr>
                <w:rFonts w:ascii="宋体" w:hAnsi="宋体" w:cs="宋体" w:hint="eastAsia"/>
                <w:color w:val="auto"/>
                <w:sz w:val="20"/>
              </w:rPr>
              <w:t>大空间定位系统（红外）</w:t>
            </w:r>
          </w:p>
        </w:tc>
        <w:tc>
          <w:tcPr>
            <w:tcW w:w="5953" w:type="dxa"/>
            <w:shd w:val="clear" w:color="auto" w:fill="auto"/>
            <w:vAlign w:val="center"/>
          </w:tcPr>
          <w:p w14:paraId="0F153685" w14:textId="77777777" w:rsidR="00A834BA" w:rsidRDefault="00CB2468" w:rsidP="003E0816">
            <w:pPr>
              <w:pStyle w:val="af2"/>
              <w:shd w:val="clear" w:color="auto" w:fill="FFFFFF"/>
              <w:spacing w:beforeLines="30" w:before="97" w:beforeAutospacing="0" w:afterLines="30" w:after="97" w:afterAutospacing="0" w:line="300" w:lineRule="exact"/>
              <w:ind w:leftChars="10" w:left="24" w:rightChars="10" w:right="24" w:firstLineChars="200" w:firstLine="400"/>
              <w:rPr>
                <w:sz w:val="20"/>
                <w:szCs w:val="20"/>
              </w:rPr>
            </w:pPr>
            <w:r>
              <w:rPr>
                <w:rFonts w:hint="eastAsia"/>
                <w:sz w:val="20"/>
                <w:szCs w:val="20"/>
              </w:rPr>
              <w:t>通过安装在空间上方的多个高帧率工业相机捕捉目标物的红外光学反光标记点的二维位置信息并输出到算法软件，解算出目标物在空间内的三维位置信息和动作姿态。</w:t>
            </w:r>
          </w:p>
        </w:tc>
      </w:tr>
      <w:tr w:rsidR="00A834BA" w14:paraId="0562D35D" w14:textId="77777777" w:rsidTr="003E0816">
        <w:trPr>
          <w:trHeight w:val="20"/>
        </w:trPr>
        <w:tc>
          <w:tcPr>
            <w:tcW w:w="993" w:type="dxa"/>
            <w:shd w:val="clear" w:color="auto" w:fill="auto"/>
            <w:vAlign w:val="center"/>
          </w:tcPr>
          <w:p w14:paraId="181AE44D" w14:textId="77777777" w:rsidR="00A834BA" w:rsidRDefault="00CB2468" w:rsidP="003E0816">
            <w:pPr>
              <w:spacing w:beforeLines="30" w:before="97" w:afterLines="30" w:after="97" w:line="300" w:lineRule="exact"/>
              <w:jc w:val="center"/>
              <w:rPr>
                <w:sz w:val="20"/>
              </w:rPr>
            </w:pPr>
            <w:r>
              <w:rPr>
                <w:rFonts w:hint="eastAsia"/>
                <w:sz w:val="20"/>
              </w:rPr>
              <w:t>B</w:t>
            </w:r>
            <w:r>
              <w:rPr>
                <w:sz w:val="20"/>
              </w:rPr>
              <w:t>09</w:t>
            </w:r>
          </w:p>
        </w:tc>
        <w:tc>
          <w:tcPr>
            <w:tcW w:w="1559" w:type="dxa"/>
            <w:shd w:val="clear" w:color="auto" w:fill="auto"/>
            <w:vAlign w:val="center"/>
          </w:tcPr>
          <w:p w14:paraId="5AB5198A" w14:textId="77777777" w:rsidR="00A834BA" w:rsidRDefault="00CB2468" w:rsidP="003E0816">
            <w:pPr>
              <w:pStyle w:val="afd"/>
              <w:spacing w:beforeLines="30" w:before="97" w:afterLines="30" w:after="97" w:line="300" w:lineRule="exact"/>
              <w:ind w:left="0" w:firstLineChars="0" w:firstLine="0"/>
              <w:jc w:val="left"/>
              <w:rPr>
                <w:color w:val="auto"/>
                <w:sz w:val="20"/>
              </w:rPr>
            </w:pPr>
            <w:r>
              <w:rPr>
                <w:rFonts w:hint="eastAsia"/>
                <w:color w:val="auto"/>
                <w:sz w:val="20"/>
              </w:rPr>
              <w:t>身份治理服务</w:t>
            </w:r>
          </w:p>
        </w:tc>
        <w:tc>
          <w:tcPr>
            <w:tcW w:w="5953" w:type="dxa"/>
            <w:shd w:val="clear" w:color="auto" w:fill="auto"/>
            <w:vAlign w:val="center"/>
          </w:tcPr>
          <w:p w14:paraId="70A1AC7B" w14:textId="77777777" w:rsidR="00A834BA" w:rsidRDefault="00CB2468" w:rsidP="003E0816">
            <w:pPr>
              <w:pStyle w:val="af2"/>
              <w:shd w:val="clear" w:color="auto" w:fill="FFFFFF"/>
              <w:spacing w:beforeLines="30" w:before="97" w:beforeAutospacing="0" w:afterLines="30" w:after="97" w:afterAutospacing="0" w:line="300" w:lineRule="exact"/>
              <w:ind w:leftChars="10" w:left="24" w:rightChars="10" w:right="24" w:firstLineChars="200" w:firstLine="400"/>
              <w:rPr>
                <w:sz w:val="20"/>
              </w:rPr>
            </w:pPr>
            <w:r>
              <w:rPr>
                <w:rFonts w:hint="eastAsia"/>
                <w:sz w:val="20"/>
              </w:rPr>
              <w:t>为用户提供</w:t>
            </w:r>
            <w:r>
              <w:rPr>
                <w:sz w:val="20"/>
              </w:rPr>
              <w:t>既安全又高效的身份和访问管理</w:t>
            </w:r>
            <w:r>
              <w:rPr>
                <w:rFonts w:hint="eastAsia"/>
                <w:sz w:val="20"/>
              </w:rPr>
              <w:t>能力</w:t>
            </w:r>
            <w:r>
              <w:rPr>
                <w:sz w:val="20"/>
              </w:rPr>
              <w:t>。</w:t>
            </w:r>
            <w:r>
              <w:rPr>
                <w:rFonts w:hint="eastAsia"/>
                <w:sz w:val="20"/>
              </w:rPr>
              <w:t>实现如</w:t>
            </w:r>
            <w:r>
              <w:rPr>
                <w:sz w:val="20"/>
              </w:rPr>
              <w:t>单点登录</w:t>
            </w:r>
            <w:r>
              <w:rPr>
                <w:rFonts w:hint="eastAsia"/>
                <w:sz w:val="20"/>
              </w:rPr>
              <w:t>、</w:t>
            </w:r>
            <w:r>
              <w:rPr>
                <w:sz w:val="20"/>
              </w:rPr>
              <w:t>智能认证</w:t>
            </w:r>
            <w:r>
              <w:rPr>
                <w:rFonts w:hint="eastAsia"/>
                <w:sz w:val="20"/>
              </w:rPr>
              <w:t>、账号生命周期管理、安全审计等功能。</w:t>
            </w:r>
          </w:p>
        </w:tc>
      </w:tr>
      <w:tr w:rsidR="00A834BA" w14:paraId="4A7B8D5C" w14:textId="77777777" w:rsidTr="003E0816">
        <w:trPr>
          <w:trHeight w:val="20"/>
        </w:trPr>
        <w:tc>
          <w:tcPr>
            <w:tcW w:w="993" w:type="dxa"/>
            <w:shd w:val="clear" w:color="auto" w:fill="auto"/>
            <w:vAlign w:val="center"/>
          </w:tcPr>
          <w:p w14:paraId="3B5340D2" w14:textId="77777777" w:rsidR="00A834BA" w:rsidRDefault="00CB2468" w:rsidP="003E0816">
            <w:pPr>
              <w:spacing w:beforeLines="30" w:before="97" w:afterLines="30" w:after="97" w:line="300" w:lineRule="exact"/>
              <w:jc w:val="center"/>
              <w:rPr>
                <w:sz w:val="20"/>
              </w:rPr>
            </w:pPr>
            <w:r>
              <w:rPr>
                <w:rFonts w:hint="eastAsia"/>
                <w:sz w:val="20"/>
              </w:rPr>
              <w:t>B</w:t>
            </w:r>
            <w:r>
              <w:rPr>
                <w:sz w:val="20"/>
              </w:rPr>
              <w:t>10</w:t>
            </w:r>
          </w:p>
        </w:tc>
        <w:tc>
          <w:tcPr>
            <w:tcW w:w="1559" w:type="dxa"/>
            <w:shd w:val="clear" w:color="auto" w:fill="auto"/>
            <w:vAlign w:val="center"/>
          </w:tcPr>
          <w:p w14:paraId="03EA8E50" w14:textId="1E6B661A" w:rsidR="00A834BA" w:rsidRDefault="00CB2468" w:rsidP="003E0816">
            <w:pPr>
              <w:pStyle w:val="afd"/>
              <w:spacing w:beforeLines="30" w:before="97" w:afterLines="30" w:after="97" w:line="300" w:lineRule="exact"/>
              <w:ind w:left="0" w:firstLineChars="0" w:firstLine="0"/>
              <w:jc w:val="left"/>
              <w:rPr>
                <w:color w:val="auto"/>
                <w:sz w:val="20"/>
              </w:rPr>
            </w:pPr>
            <w:r>
              <w:rPr>
                <w:rFonts w:hint="eastAsia"/>
                <w:color w:val="auto"/>
                <w:sz w:val="20"/>
              </w:rPr>
              <w:t>无人机综合训练</w:t>
            </w:r>
            <w:r w:rsidR="00804164">
              <w:rPr>
                <w:rFonts w:hint="eastAsia"/>
                <w:color w:val="auto"/>
                <w:sz w:val="20"/>
              </w:rPr>
              <w:t>应用</w:t>
            </w:r>
            <w:r>
              <w:rPr>
                <w:rFonts w:hint="eastAsia"/>
                <w:color w:val="auto"/>
                <w:sz w:val="20"/>
              </w:rPr>
              <w:t>平台</w:t>
            </w:r>
          </w:p>
        </w:tc>
        <w:tc>
          <w:tcPr>
            <w:tcW w:w="5953" w:type="dxa"/>
            <w:shd w:val="clear" w:color="auto" w:fill="auto"/>
            <w:vAlign w:val="center"/>
          </w:tcPr>
          <w:p w14:paraId="58623441" w14:textId="3BFB2F5F" w:rsidR="00A834BA" w:rsidRDefault="00CB2468" w:rsidP="003E0816">
            <w:pPr>
              <w:pStyle w:val="af2"/>
              <w:shd w:val="clear" w:color="auto" w:fill="FFFFFF"/>
              <w:spacing w:beforeLines="30" w:before="97" w:beforeAutospacing="0" w:afterLines="30" w:after="97" w:afterAutospacing="0" w:line="300" w:lineRule="exact"/>
              <w:ind w:leftChars="10" w:left="24" w:rightChars="10" w:right="24" w:firstLineChars="200" w:firstLine="400"/>
              <w:rPr>
                <w:sz w:val="20"/>
              </w:rPr>
            </w:pPr>
            <w:r>
              <w:rPr>
                <w:rFonts w:hint="eastAsia"/>
                <w:sz w:val="20"/>
              </w:rPr>
              <w:t>提供无人机</w:t>
            </w:r>
            <w:r w:rsidR="00804164">
              <w:rPr>
                <w:rFonts w:hint="eastAsia"/>
                <w:sz w:val="20"/>
              </w:rPr>
              <w:t>数字化</w:t>
            </w:r>
            <w:r>
              <w:rPr>
                <w:rFonts w:hint="eastAsia"/>
                <w:sz w:val="20"/>
              </w:rPr>
              <w:t>训练应用环境，主要提供无人机操作人员的实操培训，培训无人机操作人员实用性的特殊技能，并提供考核评估服务。</w:t>
            </w:r>
          </w:p>
        </w:tc>
      </w:tr>
    </w:tbl>
    <w:p w14:paraId="00EAE3E8" w14:textId="77777777" w:rsidR="00A834BA" w:rsidRDefault="00A834BA" w:rsidP="005E3792">
      <w:pPr>
        <w:pStyle w:val="2"/>
        <w:numPr>
          <w:ilvl w:val="0"/>
          <w:numId w:val="0"/>
        </w:numPr>
        <w:spacing w:beforeLines="0" w:line="460" w:lineRule="exact"/>
        <w:ind w:firstLineChars="200" w:firstLine="560"/>
        <w:rPr>
          <w:color w:val="auto"/>
        </w:rPr>
      </w:pPr>
    </w:p>
    <w:p w14:paraId="4E35FAD2" w14:textId="77777777" w:rsidR="00A834BA" w:rsidRDefault="00CB2468" w:rsidP="005E3792">
      <w:pPr>
        <w:pStyle w:val="2"/>
        <w:widowControl w:val="0"/>
        <w:numPr>
          <w:ilvl w:val="0"/>
          <w:numId w:val="0"/>
        </w:numPr>
        <w:adjustRightInd w:val="0"/>
        <w:snapToGrid w:val="0"/>
        <w:spacing w:beforeLines="0" w:line="460" w:lineRule="exact"/>
        <w:ind w:firstLineChars="200" w:firstLine="560"/>
        <w:contextualSpacing w:val="0"/>
        <w:jc w:val="both"/>
        <w:rPr>
          <w:color w:val="auto"/>
        </w:rPr>
      </w:pPr>
      <w:r>
        <w:rPr>
          <w:rFonts w:hint="eastAsia"/>
          <w:color w:val="auto"/>
        </w:rPr>
        <w:t>四、课题申报说明</w:t>
      </w:r>
    </w:p>
    <w:p w14:paraId="07E42555" w14:textId="77777777" w:rsidR="00A834BA" w:rsidRDefault="00CB2468" w:rsidP="005E3792">
      <w:pPr>
        <w:widowControl w:val="0"/>
        <w:adjustRightInd w:val="0"/>
        <w:snapToGrid w:val="0"/>
        <w:spacing w:line="460" w:lineRule="exact"/>
        <w:ind w:firstLineChars="200" w:firstLine="480"/>
        <w:jc w:val="both"/>
        <w:rPr>
          <w:b/>
          <w:bCs/>
        </w:rPr>
      </w:pPr>
      <w:r>
        <w:rPr>
          <w:rFonts w:hint="eastAsia"/>
        </w:rPr>
        <w:t>1.</w:t>
      </w:r>
      <w:r>
        <w:t xml:space="preserve"> </w:t>
      </w:r>
      <w:r>
        <w:rPr>
          <w:rFonts w:hint="eastAsia"/>
        </w:rPr>
        <w:t>申请人须仔细阅读申请指南，按照指南详细填写申请书，填写不合要求的课题会按照格式不符合要求处理。</w:t>
      </w:r>
    </w:p>
    <w:p w14:paraId="5678E10E" w14:textId="77777777" w:rsidR="00A834BA" w:rsidRDefault="00CB2468" w:rsidP="005E3792">
      <w:pPr>
        <w:pStyle w:val="2"/>
        <w:widowControl w:val="0"/>
        <w:numPr>
          <w:ilvl w:val="0"/>
          <w:numId w:val="0"/>
        </w:numPr>
        <w:adjustRightInd w:val="0"/>
        <w:snapToGrid w:val="0"/>
        <w:spacing w:beforeLines="0" w:line="460" w:lineRule="exact"/>
        <w:ind w:firstLineChars="200" w:firstLine="480"/>
        <w:contextualSpacing w:val="0"/>
        <w:jc w:val="both"/>
        <w:rPr>
          <w:rFonts w:ascii="宋体" w:eastAsia="宋体" w:hAnsi="宋体"/>
          <w:b w:val="0"/>
          <w:bCs w:val="0"/>
          <w:color w:val="auto"/>
          <w:sz w:val="24"/>
          <w:szCs w:val="24"/>
        </w:rPr>
      </w:pPr>
      <w:r>
        <w:rPr>
          <w:rFonts w:ascii="宋体" w:eastAsia="宋体" w:hAnsi="宋体" w:hint="eastAsia"/>
          <w:b w:val="0"/>
          <w:bCs w:val="0"/>
          <w:color w:val="auto"/>
          <w:sz w:val="24"/>
          <w:szCs w:val="24"/>
        </w:rPr>
        <w:t>2.</w:t>
      </w:r>
      <w:r>
        <w:rPr>
          <w:rFonts w:ascii="宋体" w:eastAsia="宋体" w:hAnsi="宋体"/>
          <w:b w:val="0"/>
          <w:bCs w:val="0"/>
          <w:color w:val="auto"/>
          <w:sz w:val="24"/>
          <w:szCs w:val="24"/>
        </w:rPr>
        <w:t xml:space="preserve"> </w:t>
      </w:r>
      <w:r>
        <w:rPr>
          <w:rFonts w:ascii="宋体" w:eastAsia="宋体" w:hAnsi="宋体" w:hint="eastAsia"/>
          <w:b w:val="0"/>
          <w:bCs w:val="0"/>
          <w:color w:val="auto"/>
          <w:sz w:val="24"/>
          <w:szCs w:val="24"/>
        </w:rPr>
        <w:t>请各课题申请人按要求填写申请书（申请书中手机和邮箱必须填写），加盖公章及签字后扫描上传至：</w:t>
      </w:r>
      <w:r>
        <w:rPr>
          <w:rFonts w:eastAsia="宋体"/>
          <w:bCs w:val="0"/>
          <w:color w:val="auto"/>
          <w:sz w:val="24"/>
          <w:szCs w:val="24"/>
        </w:rPr>
        <w:t>http://cxjj.cutech.edu.cn</w:t>
      </w:r>
      <w:r>
        <w:rPr>
          <w:rFonts w:ascii="宋体" w:eastAsia="宋体" w:hAnsi="宋体" w:hint="eastAsia"/>
          <w:b w:val="0"/>
          <w:bCs w:val="0"/>
          <w:color w:val="auto"/>
          <w:sz w:val="24"/>
          <w:szCs w:val="24"/>
        </w:rPr>
        <w:t>；为方便评审，申请书扫描件请按以下命名规则命名：学校名称+申请人姓名。</w:t>
      </w:r>
    </w:p>
    <w:p w14:paraId="772FDC23" w14:textId="021D2F31" w:rsidR="004034DD" w:rsidRDefault="00CB2468" w:rsidP="005E3792">
      <w:pPr>
        <w:pStyle w:val="2"/>
        <w:widowControl w:val="0"/>
        <w:numPr>
          <w:ilvl w:val="0"/>
          <w:numId w:val="0"/>
        </w:numPr>
        <w:adjustRightInd w:val="0"/>
        <w:snapToGrid w:val="0"/>
        <w:spacing w:beforeLines="0" w:line="460" w:lineRule="exact"/>
        <w:ind w:firstLineChars="200" w:firstLine="480"/>
        <w:contextualSpacing w:val="0"/>
        <w:jc w:val="both"/>
        <w:rPr>
          <w:rFonts w:ascii="宋体" w:eastAsia="宋体" w:hAnsi="宋体"/>
          <w:b w:val="0"/>
          <w:bCs w:val="0"/>
          <w:color w:val="auto"/>
          <w:sz w:val="24"/>
          <w:szCs w:val="24"/>
        </w:rPr>
      </w:pPr>
      <w:r>
        <w:rPr>
          <w:rFonts w:ascii="宋体" w:eastAsia="宋体" w:hAnsi="宋体" w:hint="eastAsia"/>
          <w:b w:val="0"/>
          <w:bCs w:val="0"/>
          <w:color w:val="auto"/>
          <w:sz w:val="24"/>
          <w:szCs w:val="24"/>
        </w:rPr>
        <w:t>3.</w:t>
      </w:r>
      <w:r>
        <w:rPr>
          <w:rFonts w:ascii="宋体" w:eastAsia="宋体" w:hAnsi="宋体"/>
          <w:b w:val="0"/>
          <w:bCs w:val="0"/>
          <w:color w:val="auto"/>
          <w:sz w:val="24"/>
          <w:szCs w:val="24"/>
        </w:rPr>
        <w:t xml:space="preserve"> </w:t>
      </w:r>
      <w:r w:rsidR="004034DD" w:rsidRPr="004034DD">
        <w:rPr>
          <w:rFonts w:ascii="宋体" w:eastAsia="宋体" w:hAnsi="宋体" w:hint="eastAsia"/>
          <w:b w:val="0"/>
          <w:bCs w:val="0"/>
          <w:color w:val="auto"/>
          <w:sz w:val="24"/>
          <w:szCs w:val="24"/>
        </w:rPr>
        <w:t>书面材料一份，邮寄至：北京市海淀区中关村大街35号80</w:t>
      </w:r>
      <w:r w:rsidR="004034DD" w:rsidRPr="004034DD">
        <w:rPr>
          <w:rFonts w:ascii="宋体" w:eastAsia="宋体" w:hAnsi="宋体"/>
          <w:b w:val="0"/>
          <w:bCs w:val="0"/>
          <w:color w:val="auto"/>
          <w:sz w:val="24"/>
          <w:szCs w:val="24"/>
        </w:rPr>
        <w:t>3</w:t>
      </w:r>
      <w:r w:rsidR="004034DD" w:rsidRPr="004034DD">
        <w:rPr>
          <w:rFonts w:ascii="宋体" w:eastAsia="宋体" w:hAnsi="宋体" w:hint="eastAsia"/>
          <w:b w:val="0"/>
          <w:bCs w:val="0"/>
          <w:color w:val="auto"/>
          <w:sz w:val="24"/>
          <w:szCs w:val="24"/>
        </w:rPr>
        <w:t>室，教育部高等学校科学研究发展中心信息化研究发展处。</w:t>
      </w:r>
    </w:p>
    <w:p w14:paraId="765EB23F" w14:textId="4878BE66" w:rsidR="00A834BA" w:rsidRPr="008939A0" w:rsidRDefault="004034DD" w:rsidP="005E3792">
      <w:pPr>
        <w:pStyle w:val="2"/>
        <w:widowControl w:val="0"/>
        <w:numPr>
          <w:ilvl w:val="0"/>
          <w:numId w:val="0"/>
        </w:numPr>
        <w:adjustRightInd w:val="0"/>
        <w:snapToGrid w:val="0"/>
        <w:spacing w:beforeLines="0" w:line="46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color w:val="auto"/>
          <w:sz w:val="24"/>
          <w:szCs w:val="24"/>
        </w:rPr>
        <w:t xml:space="preserve">4. </w:t>
      </w:r>
      <w:r w:rsidR="00CB2468">
        <w:rPr>
          <w:rFonts w:ascii="宋体" w:eastAsia="宋体" w:hAnsi="宋体" w:hint="eastAsia"/>
          <w:b w:val="0"/>
          <w:bCs w:val="0"/>
          <w:color w:val="auto"/>
          <w:sz w:val="24"/>
          <w:szCs w:val="24"/>
        </w:rPr>
        <w:t>申请截止时间</w:t>
      </w:r>
      <w:r w:rsidR="00CB2468" w:rsidRPr="008939A0">
        <w:rPr>
          <w:rFonts w:ascii="宋体" w:eastAsia="宋体" w:hAnsi="宋体" w:hint="eastAsia"/>
          <w:b w:val="0"/>
          <w:bCs w:val="0"/>
          <w:sz w:val="24"/>
          <w:szCs w:val="24"/>
        </w:rPr>
        <w:t>为</w:t>
      </w:r>
      <w:r w:rsidR="00CB2468" w:rsidRPr="008939A0">
        <w:rPr>
          <w:rFonts w:ascii="宋体" w:eastAsia="宋体" w:hAnsi="宋体"/>
          <w:b w:val="0"/>
          <w:bCs w:val="0"/>
          <w:sz w:val="24"/>
          <w:szCs w:val="24"/>
        </w:rPr>
        <w:t>202</w:t>
      </w:r>
      <w:r w:rsidR="00CB2468" w:rsidRPr="008939A0">
        <w:rPr>
          <w:rFonts w:ascii="宋体" w:eastAsia="宋体" w:hAnsi="宋体" w:hint="eastAsia"/>
          <w:b w:val="0"/>
          <w:bCs w:val="0"/>
          <w:sz w:val="24"/>
          <w:szCs w:val="24"/>
        </w:rPr>
        <w:t>3年</w:t>
      </w:r>
      <w:r w:rsidR="00603F99" w:rsidRPr="008939A0">
        <w:rPr>
          <w:rFonts w:ascii="宋体" w:eastAsia="宋体" w:hAnsi="宋体"/>
          <w:b w:val="0"/>
          <w:bCs w:val="0"/>
          <w:sz w:val="24"/>
          <w:szCs w:val="24"/>
        </w:rPr>
        <w:t>9</w:t>
      </w:r>
      <w:r w:rsidR="00CB2468" w:rsidRPr="008939A0">
        <w:rPr>
          <w:rFonts w:ascii="宋体" w:eastAsia="宋体" w:hAnsi="宋体" w:hint="eastAsia"/>
          <w:b w:val="0"/>
          <w:bCs w:val="0"/>
          <w:sz w:val="24"/>
          <w:szCs w:val="24"/>
        </w:rPr>
        <w:t>月</w:t>
      </w:r>
      <w:r w:rsidR="008939A0" w:rsidRPr="008939A0">
        <w:rPr>
          <w:rFonts w:ascii="宋体" w:eastAsia="宋体" w:hAnsi="宋体"/>
          <w:b w:val="0"/>
          <w:bCs w:val="0"/>
          <w:sz w:val="24"/>
          <w:szCs w:val="24"/>
        </w:rPr>
        <w:t>15</w:t>
      </w:r>
      <w:r w:rsidR="00CB2468" w:rsidRPr="008939A0">
        <w:rPr>
          <w:rFonts w:ascii="宋体" w:eastAsia="宋体" w:hAnsi="宋体" w:hint="eastAsia"/>
          <w:b w:val="0"/>
          <w:bCs w:val="0"/>
          <w:sz w:val="24"/>
          <w:szCs w:val="24"/>
        </w:rPr>
        <w:t>日。</w:t>
      </w:r>
    </w:p>
    <w:p w14:paraId="29E904C3" w14:textId="6DE5B21A" w:rsidR="00A834BA" w:rsidRDefault="004034DD" w:rsidP="005E3792">
      <w:pPr>
        <w:pStyle w:val="2"/>
        <w:widowControl w:val="0"/>
        <w:numPr>
          <w:ilvl w:val="0"/>
          <w:numId w:val="0"/>
        </w:numPr>
        <w:adjustRightInd w:val="0"/>
        <w:snapToGrid w:val="0"/>
        <w:spacing w:beforeLines="0" w:line="460" w:lineRule="exact"/>
        <w:ind w:firstLineChars="200" w:firstLine="480"/>
        <w:contextualSpacing w:val="0"/>
        <w:jc w:val="both"/>
        <w:rPr>
          <w:rFonts w:ascii="宋体" w:eastAsia="宋体" w:hAnsi="宋体"/>
          <w:b w:val="0"/>
          <w:bCs w:val="0"/>
          <w:color w:val="auto"/>
          <w:sz w:val="24"/>
          <w:szCs w:val="24"/>
        </w:rPr>
      </w:pPr>
      <w:r>
        <w:rPr>
          <w:rFonts w:ascii="宋体" w:eastAsia="宋体" w:hAnsi="宋体"/>
          <w:b w:val="0"/>
          <w:bCs w:val="0"/>
          <w:sz w:val="24"/>
          <w:szCs w:val="24"/>
        </w:rPr>
        <w:t>5</w:t>
      </w:r>
      <w:r w:rsidR="00CB2468" w:rsidRPr="008939A0">
        <w:rPr>
          <w:rFonts w:ascii="宋体" w:eastAsia="宋体" w:hAnsi="宋体" w:hint="eastAsia"/>
          <w:b w:val="0"/>
          <w:bCs w:val="0"/>
          <w:sz w:val="24"/>
          <w:szCs w:val="24"/>
        </w:rPr>
        <w:t>.</w:t>
      </w:r>
      <w:r w:rsidR="00CB2468" w:rsidRPr="008939A0">
        <w:rPr>
          <w:rFonts w:ascii="宋体" w:eastAsia="宋体" w:hAnsi="宋体"/>
          <w:b w:val="0"/>
          <w:bCs w:val="0"/>
          <w:sz w:val="24"/>
          <w:szCs w:val="24"/>
        </w:rPr>
        <w:t xml:space="preserve"> </w:t>
      </w:r>
      <w:r w:rsidR="00CB2468" w:rsidRPr="008939A0">
        <w:rPr>
          <w:rFonts w:ascii="宋体" w:eastAsia="宋体" w:hAnsi="宋体" w:hint="eastAsia"/>
          <w:b w:val="0"/>
          <w:bCs w:val="0"/>
          <w:sz w:val="24"/>
          <w:szCs w:val="24"/>
        </w:rPr>
        <w:t>课题的计划执行时间为</w:t>
      </w:r>
      <w:r w:rsidR="00CB2468" w:rsidRPr="008939A0">
        <w:rPr>
          <w:rFonts w:ascii="宋体" w:eastAsia="宋体" w:hAnsi="宋体"/>
          <w:b w:val="0"/>
          <w:bCs w:val="0"/>
          <w:sz w:val="24"/>
          <w:szCs w:val="24"/>
        </w:rPr>
        <w:t>202</w:t>
      </w:r>
      <w:r w:rsidR="00CB2468" w:rsidRPr="008939A0">
        <w:rPr>
          <w:rFonts w:ascii="宋体" w:eastAsia="宋体" w:hAnsi="宋体" w:hint="eastAsia"/>
          <w:b w:val="0"/>
          <w:bCs w:val="0"/>
          <w:sz w:val="24"/>
          <w:szCs w:val="24"/>
        </w:rPr>
        <w:t>3年</w:t>
      </w:r>
      <w:r w:rsidR="003F3A49" w:rsidRPr="008939A0">
        <w:rPr>
          <w:rFonts w:ascii="宋体" w:eastAsia="宋体" w:hAnsi="宋体"/>
          <w:b w:val="0"/>
          <w:bCs w:val="0"/>
          <w:sz w:val="24"/>
          <w:szCs w:val="24"/>
        </w:rPr>
        <w:t>12</w:t>
      </w:r>
      <w:r w:rsidR="00CB2468" w:rsidRPr="008939A0">
        <w:rPr>
          <w:rFonts w:ascii="宋体" w:eastAsia="宋体" w:hAnsi="宋体" w:hint="eastAsia"/>
          <w:b w:val="0"/>
          <w:bCs w:val="0"/>
          <w:sz w:val="24"/>
          <w:szCs w:val="24"/>
        </w:rPr>
        <w:t>月</w:t>
      </w:r>
      <w:r w:rsidR="003F3A49" w:rsidRPr="008939A0">
        <w:rPr>
          <w:rFonts w:ascii="宋体" w:eastAsia="宋体" w:hAnsi="宋体"/>
          <w:b w:val="0"/>
          <w:bCs w:val="0"/>
          <w:sz w:val="24"/>
          <w:szCs w:val="24"/>
        </w:rPr>
        <w:t>1</w:t>
      </w:r>
      <w:r w:rsidR="00CB2468" w:rsidRPr="008939A0">
        <w:rPr>
          <w:rFonts w:ascii="宋体" w:eastAsia="宋体" w:hAnsi="宋体"/>
          <w:b w:val="0"/>
          <w:bCs w:val="0"/>
          <w:sz w:val="24"/>
          <w:szCs w:val="24"/>
        </w:rPr>
        <w:t>日～202</w:t>
      </w:r>
      <w:r w:rsidR="00CB2468" w:rsidRPr="008939A0">
        <w:rPr>
          <w:rFonts w:ascii="宋体" w:eastAsia="宋体" w:hAnsi="宋体" w:hint="eastAsia"/>
          <w:b w:val="0"/>
          <w:bCs w:val="0"/>
          <w:sz w:val="24"/>
          <w:szCs w:val="24"/>
        </w:rPr>
        <w:t>4年</w:t>
      </w:r>
      <w:r w:rsidR="003F3A49" w:rsidRPr="008939A0">
        <w:rPr>
          <w:rFonts w:ascii="宋体" w:eastAsia="宋体" w:hAnsi="宋体"/>
          <w:b w:val="0"/>
          <w:bCs w:val="0"/>
          <w:sz w:val="24"/>
          <w:szCs w:val="24"/>
        </w:rPr>
        <w:t>11</w:t>
      </w:r>
      <w:r w:rsidR="00CB2468" w:rsidRPr="008939A0">
        <w:rPr>
          <w:rFonts w:ascii="宋体" w:eastAsia="宋体" w:hAnsi="宋体" w:hint="eastAsia"/>
          <w:b w:val="0"/>
          <w:bCs w:val="0"/>
          <w:sz w:val="24"/>
          <w:szCs w:val="24"/>
        </w:rPr>
        <w:t>月</w:t>
      </w:r>
      <w:r w:rsidR="00CB2468" w:rsidRPr="008939A0">
        <w:rPr>
          <w:rFonts w:ascii="宋体" w:eastAsia="宋体" w:hAnsi="宋体"/>
          <w:b w:val="0"/>
          <w:bCs w:val="0"/>
          <w:sz w:val="24"/>
          <w:szCs w:val="24"/>
        </w:rPr>
        <w:t>3</w:t>
      </w:r>
      <w:r w:rsidR="00CB2468" w:rsidRPr="008939A0">
        <w:rPr>
          <w:rFonts w:ascii="宋体" w:eastAsia="宋体" w:hAnsi="宋体" w:hint="eastAsia"/>
          <w:b w:val="0"/>
          <w:bCs w:val="0"/>
          <w:sz w:val="24"/>
          <w:szCs w:val="24"/>
        </w:rPr>
        <w:t>0日，</w:t>
      </w:r>
      <w:r w:rsidR="00CB2468">
        <w:rPr>
          <w:rFonts w:ascii="宋体" w:eastAsia="宋体" w:hAnsi="宋体" w:hint="eastAsia"/>
          <w:b w:val="0"/>
          <w:bCs w:val="0"/>
          <w:color w:val="auto"/>
          <w:sz w:val="24"/>
          <w:szCs w:val="24"/>
        </w:rPr>
        <w:t>可根据课题复杂程度适度延长执行周期，根据课题实际情况协商。</w:t>
      </w:r>
    </w:p>
    <w:p w14:paraId="6B6879A4" w14:textId="1E0F64CC" w:rsidR="00A834BA" w:rsidRDefault="004034DD" w:rsidP="005E3792">
      <w:pPr>
        <w:pStyle w:val="2"/>
        <w:widowControl w:val="0"/>
        <w:numPr>
          <w:ilvl w:val="0"/>
          <w:numId w:val="0"/>
        </w:numPr>
        <w:adjustRightInd w:val="0"/>
        <w:snapToGrid w:val="0"/>
        <w:spacing w:beforeLines="0" w:line="460" w:lineRule="exact"/>
        <w:ind w:firstLineChars="200" w:firstLine="480"/>
        <w:contextualSpacing w:val="0"/>
        <w:jc w:val="both"/>
        <w:rPr>
          <w:rFonts w:ascii="宋体" w:eastAsia="宋体" w:hAnsi="宋体"/>
          <w:b w:val="0"/>
          <w:bCs w:val="0"/>
          <w:color w:val="auto"/>
          <w:sz w:val="24"/>
          <w:szCs w:val="24"/>
        </w:rPr>
      </w:pPr>
      <w:r>
        <w:rPr>
          <w:rFonts w:ascii="宋体" w:eastAsia="宋体" w:hAnsi="宋体"/>
          <w:b w:val="0"/>
          <w:bCs w:val="0"/>
          <w:color w:val="auto"/>
          <w:sz w:val="24"/>
          <w:szCs w:val="24"/>
        </w:rPr>
        <w:t>6</w:t>
      </w:r>
      <w:r w:rsidR="00CB2468">
        <w:rPr>
          <w:rFonts w:ascii="宋体" w:eastAsia="宋体" w:hAnsi="宋体"/>
          <w:b w:val="0"/>
          <w:bCs w:val="0"/>
          <w:color w:val="auto"/>
          <w:sz w:val="24"/>
          <w:szCs w:val="24"/>
        </w:rPr>
        <w:t xml:space="preserve">. </w:t>
      </w:r>
      <w:r w:rsidR="00CB2468">
        <w:rPr>
          <w:rFonts w:ascii="宋体" w:eastAsia="宋体" w:hAnsi="宋体" w:hint="eastAsia"/>
          <w:b w:val="0"/>
          <w:bCs w:val="0"/>
          <w:color w:val="auto"/>
          <w:sz w:val="24"/>
          <w:szCs w:val="24"/>
        </w:rPr>
        <w:t>每位申报人限报一项课题。</w:t>
      </w:r>
    </w:p>
    <w:p w14:paraId="220F6963" w14:textId="78C0C423" w:rsidR="00A834BA" w:rsidRDefault="004034DD" w:rsidP="005E3792">
      <w:pPr>
        <w:widowControl w:val="0"/>
        <w:adjustRightInd w:val="0"/>
        <w:snapToGrid w:val="0"/>
        <w:spacing w:line="460" w:lineRule="exact"/>
        <w:ind w:firstLineChars="200" w:firstLine="480"/>
        <w:jc w:val="both"/>
        <w:rPr>
          <w:b/>
          <w:bCs/>
        </w:rPr>
      </w:pPr>
      <w:r>
        <w:rPr>
          <w:rFonts w:cs="Times New Roman"/>
          <w:iCs/>
        </w:rPr>
        <w:t>7</w:t>
      </w:r>
      <w:r w:rsidR="00CB2468">
        <w:rPr>
          <w:rFonts w:cs="Times New Roman"/>
          <w:iCs/>
        </w:rPr>
        <w:t xml:space="preserve">. </w:t>
      </w:r>
      <w:r w:rsidR="00CB2468">
        <w:rPr>
          <w:rFonts w:hint="eastAsia"/>
        </w:rPr>
        <w:t>课题选题列表上的选题方向都不限定课题数量，但是如果存在内容重复的</w:t>
      </w:r>
      <w:r w:rsidR="00CB2468">
        <w:rPr>
          <w:rFonts w:hint="eastAsia"/>
        </w:rPr>
        <w:lastRenderedPageBreak/>
        <w:t>相似课题，专家组将根据课题组技术积累、课题方案、课题支撑条件等要素择优选择资助课题。</w:t>
      </w:r>
    </w:p>
    <w:p w14:paraId="444AC884" w14:textId="7EF63703" w:rsidR="00A834BA" w:rsidRDefault="004034DD" w:rsidP="005E3792">
      <w:pPr>
        <w:pStyle w:val="2"/>
        <w:widowControl w:val="0"/>
        <w:numPr>
          <w:ilvl w:val="0"/>
          <w:numId w:val="0"/>
        </w:numPr>
        <w:adjustRightInd w:val="0"/>
        <w:snapToGrid w:val="0"/>
        <w:spacing w:beforeLines="0" w:line="460" w:lineRule="exact"/>
        <w:ind w:firstLineChars="200" w:firstLine="480"/>
        <w:contextualSpacing w:val="0"/>
        <w:jc w:val="both"/>
        <w:rPr>
          <w:color w:val="auto"/>
        </w:rPr>
      </w:pPr>
      <w:r>
        <w:rPr>
          <w:rFonts w:ascii="宋体" w:eastAsia="宋体" w:hAnsi="宋体"/>
          <w:b w:val="0"/>
          <w:bCs w:val="0"/>
          <w:color w:val="auto"/>
          <w:sz w:val="24"/>
          <w:szCs w:val="24"/>
        </w:rPr>
        <w:t>8</w:t>
      </w:r>
      <w:r w:rsidR="00CB2468">
        <w:rPr>
          <w:rFonts w:ascii="宋体" w:eastAsia="宋体" w:hAnsi="宋体" w:hint="eastAsia"/>
          <w:b w:val="0"/>
          <w:bCs w:val="0"/>
          <w:color w:val="auto"/>
          <w:sz w:val="24"/>
          <w:szCs w:val="24"/>
        </w:rPr>
        <w:t>.</w:t>
      </w:r>
      <w:r w:rsidR="00CB2468">
        <w:rPr>
          <w:rFonts w:ascii="宋体" w:eastAsia="宋体" w:hAnsi="宋体"/>
          <w:b w:val="0"/>
          <w:bCs w:val="0"/>
          <w:color w:val="auto"/>
          <w:sz w:val="24"/>
          <w:szCs w:val="24"/>
        </w:rPr>
        <w:t xml:space="preserve"> </w:t>
      </w:r>
      <w:r w:rsidR="00CB2468">
        <w:rPr>
          <w:rFonts w:ascii="宋体" w:eastAsia="宋体" w:hAnsi="宋体" w:hint="eastAsia"/>
          <w:b w:val="0"/>
          <w:bCs w:val="0"/>
          <w:color w:val="auto"/>
          <w:sz w:val="24"/>
          <w:szCs w:val="24"/>
        </w:rPr>
        <w:t>如果以联合课题组的形式申请课题，需要列明不同学校单位的课题任务。</w:t>
      </w:r>
    </w:p>
    <w:p w14:paraId="03FB49B9" w14:textId="6D971DF4" w:rsidR="00A834BA" w:rsidRDefault="004034DD" w:rsidP="005E3792">
      <w:pPr>
        <w:pStyle w:val="2"/>
        <w:widowControl w:val="0"/>
        <w:numPr>
          <w:ilvl w:val="0"/>
          <w:numId w:val="0"/>
        </w:numPr>
        <w:adjustRightInd w:val="0"/>
        <w:snapToGrid w:val="0"/>
        <w:spacing w:beforeLines="0" w:line="460" w:lineRule="exact"/>
        <w:ind w:firstLineChars="200" w:firstLine="482"/>
        <w:contextualSpacing w:val="0"/>
        <w:jc w:val="both"/>
        <w:rPr>
          <w:color w:val="auto"/>
        </w:rPr>
      </w:pPr>
      <w:r>
        <w:rPr>
          <w:rFonts w:ascii="宋体" w:eastAsia="宋体" w:hAnsi="宋体"/>
          <w:bCs w:val="0"/>
          <w:color w:val="auto"/>
          <w:sz w:val="24"/>
          <w:szCs w:val="24"/>
        </w:rPr>
        <w:t>9</w:t>
      </w:r>
      <w:r w:rsidR="00CB2468">
        <w:rPr>
          <w:rFonts w:ascii="宋体" w:eastAsia="宋体" w:hAnsi="宋体" w:hint="eastAsia"/>
          <w:bCs w:val="0"/>
          <w:color w:val="auto"/>
          <w:sz w:val="24"/>
          <w:szCs w:val="24"/>
        </w:rPr>
        <w:t>.</w:t>
      </w:r>
      <w:r w:rsidR="00CB2468">
        <w:rPr>
          <w:rFonts w:ascii="宋体" w:eastAsia="宋体" w:hAnsi="宋体"/>
          <w:bCs w:val="0"/>
          <w:color w:val="auto"/>
          <w:sz w:val="24"/>
          <w:szCs w:val="24"/>
        </w:rPr>
        <w:t xml:space="preserve"> </w:t>
      </w:r>
      <w:r w:rsidR="00CB2468">
        <w:rPr>
          <w:rFonts w:ascii="宋体" w:eastAsia="宋体" w:hAnsi="宋体" w:hint="eastAsia"/>
          <w:bCs w:val="0"/>
          <w:color w:val="auto"/>
          <w:sz w:val="24"/>
          <w:szCs w:val="24"/>
        </w:rPr>
        <w:t>课题申请人无需向资助企业额外购买配套设备或软件。</w:t>
      </w:r>
    </w:p>
    <w:p w14:paraId="5A47E28C" w14:textId="77777777" w:rsidR="00A834BA" w:rsidRDefault="00A834BA" w:rsidP="005E3792">
      <w:pPr>
        <w:pStyle w:val="2"/>
        <w:widowControl w:val="0"/>
        <w:numPr>
          <w:ilvl w:val="0"/>
          <w:numId w:val="0"/>
        </w:numPr>
        <w:adjustRightInd w:val="0"/>
        <w:snapToGrid w:val="0"/>
        <w:spacing w:beforeLines="0" w:line="460" w:lineRule="exact"/>
        <w:ind w:firstLineChars="200" w:firstLine="560"/>
        <w:contextualSpacing w:val="0"/>
        <w:jc w:val="both"/>
        <w:rPr>
          <w:color w:val="auto"/>
        </w:rPr>
      </w:pPr>
    </w:p>
    <w:p w14:paraId="12CAF25F" w14:textId="77777777" w:rsidR="00A834BA" w:rsidRDefault="00CB2468" w:rsidP="005E3792">
      <w:pPr>
        <w:pStyle w:val="2"/>
        <w:widowControl w:val="0"/>
        <w:numPr>
          <w:ilvl w:val="0"/>
          <w:numId w:val="0"/>
        </w:numPr>
        <w:adjustRightInd w:val="0"/>
        <w:snapToGrid w:val="0"/>
        <w:spacing w:beforeLines="0" w:line="460" w:lineRule="exact"/>
        <w:ind w:firstLineChars="200" w:firstLine="560"/>
        <w:contextualSpacing w:val="0"/>
        <w:jc w:val="both"/>
        <w:rPr>
          <w:color w:val="auto"/>
        </w:rPr>
      </w:pPr>
      <w:r>
        <w:rPr>
          <w:rFonts w:hint="eastAsia"/>
          <w:color w:val="auto"/>
        </w:rPr>
        <w:t>五、联系人及联系方式</w:t>
      </w:r>
    </w:p>
    <w:p w14:paraId="0EC0F45E" w14:textId="77777777" w:rsidR="00A834BA" w:rsidRDefault="00CB2468" w:rsidP="005E3792">
      <w:pPr>
        <w:widowControl w:val="0"/>
        <w:adjustRightInd w:val="0"/>
        <w:snapToGrid w:val="0"/>
        <w:spacing w:line="460" w:lineRule="exact"/>
        <w:ind w:firstLineChars="200" w:firstLine="480"/>
        <w:jc w:val="both"/>
        <w:rPr>
          <w:rFonts w:cs="Times New Roman"/>
          <w:iCs/>
        </w:rPr>
      </w:pPr>
      <w:r>
        <w:rPr>
          <w:rFonts w:cs="Times New Roman" w:hint="eastAsia"/>
          <w:iCs/>
        </w:rPr>
        <w:t>教育部高等学校科学研究发展中心联系人：</w:t>
      </w:r>
    </w:p>
    <w:p w14:paraId="1B6B6310" w14:textId="77777777" w:rsidR="00A834BA" w:rsidRDefault="00CB2468" w:rsidP="005E3792">
      <w:pPr>
        <w:widowControl w:val="0"/>
        <w:adjustRightInd w:val="0"/>
        <w:snapToGrid w:val="0"/>
        <w:spacing w:line="460" w:lineRule="exact"/>
        <w:ind w:firstLineChars="200" w:firstLine="480"/>
        <w:jc w:val="both"/>
        <w:rPr>
          <w:rFonts w:cs="Times New Roman"/>
          <w:iCs/>
        </w:rPr>
      </w:pPr>
      <w:r>
        <w:rPr>
          <w:rFonts w:cs="Times New Roman" w:hint="eastAsia"/>
          <w:iCs/>
        </w:rPr>
        <w:t xml:space="preserve">张杰 </w:t>
      </w:r>
      <w:r>
        <w:rPr>
          <w:rFonts w:cs="Times New Roman"/>
          <w:iCs/>
        </w:rPr>
        <w:t xml:space="preserve">    </w:t>
      </w:r>
      <w:r>
        <w:rPr>
          <w:rFonts w:cs="Times New Roman" w:hint="eastAsia"/>
          <w:iCs/>
        </w:rPr>
        <w:t>电话：010-62514689</w:t>
      </w:r>
    </w:p>
    <w:p w14:paraId="01C41709" w14:textId="4C76CDEB" w:rsidR="00A834BA" w:rsidRDefault="002E643A" w:rsidP="005E3792">
      <w:pPr>
        <w:widowControl w:val="0"/>
        <w:adjustRightInd w:val="0"/>
        <w:snapToGrid w:val="0"/>
        <w:spacing w:line="460" w:lineRule="exact"/>
        <w:ind w:firstLineChars="200" w:firstLine="480"/>
        <w:jc w:val="both"/>
        <w:rPr>
          <w:rFonts w:cs="Times New Roman"/>
          <w:iCs/>
        </w:rPr>
      </w:pPr>
      <w:r>
        <w:rPr>
          <w:rFonts w:hint="eastAsia"/>
        </w:rPr>
        <w:t>上海西虹桥导航技术有限公司</w:t>
      </w:r>
      <w:r w:rsidR="00CB2468">
        <w:rPr>
          <w:rFonts w:cs="Times New Roman" w:hint="eastAsia"/>
          <w:iCs/>
        </w:rPr>
        <w:t>联系人：</w:t>
      </w:r>
    </w:p>
    <w:p w14:paraId="56C33323" w14:textId="2F578347" w:rsidR="00A834BA" w:rsidRPr="00C929FB" w:rsidRDefault="00CB2468" w:rsidP="005E3792">
      <w:pPr>
        <w:widowControl w:val="0"/>
        <w:adjustRightInd w:val="0"/>
        <w:snapToGrid w:val="0"/>
        <w:spacing w:line="460" w:lineRule="exact"/>
        <w:ind w:firstLineChars="200" w:firstLine="480"/>
        <w:jc w:val="both"/>
        <w:rPr>
          <w:rFonts w:cs="Times New Roman"/>
          <w:iCs/>
        </w:rPr>
      </w:pPr>
      <w:r>
        <w:rPr>
          <w:rFonts w:cs="Times New Roman" w:hint="eastAsia"/>
          <w:iCs/>
        </w:rPr>
        <w:t xml:space="preserve">朱亚夫 </w:t>
      </w:r>
      <w:r>
        <w:rPr>
          <w:rFonts w:cs="Times New Roman"/>
          <w:iCs/>
        </w:rPr>
        <w:t xml:space="preserve">  </w:t>
      </w:r>
      <w:r>
        <w:rPr>
          <w:rFonts w:cs="Times New Roman" w:hint="eastAsia"/>
          <w:iCs/>
        </w:rPr>
        <w:t>电话：</w:t>
      </w:r>
      <w:r>
        <w:rPr>
          <w:rFonts w:cs="Times New Roman"/>
          <w:iCs/>
        </w:rPr>
        <w:t>13818119838</w:t>
      </w:r>
    </w:p>
    <w:p w14:paraId="198DA64D" w14:textId="77777777" w:rsidR="00A834BA" w:rsidRDefault="00CB2468" w:rsidP="005E3792">
      <w:pPr>
        <w:widowControl w:val="0"/>
        <w:adjustRightInd w:val="0"/>
        <w:snapToGrid w:val="0"/>
        <w:spacing w:line="460" w:lineRule="exact"/>
        <w:ind w:firstLineChars="200" w:firstLine="480"/>
        <w:jc w:val="both"/>
        <w:rPr>
          <w:rFonts w:cs="Times New Roman"/>
          <w:iCs/>
        </w:rPr>
      </w:pPr>
      <w:r>
        <w:rPr>
          <w:rFonts w:cs="Times New Roman" w:hint="eastAsia"/>
          <w:iCs/>
        </w:rPr>
        <w:t xml:space="preserve">孙宗坤 </w:t>
      </w:r>
      <w:r>
        <w:rPr>
          <w:rFonts w:cs="Times New Roman"/>
          <w:iCs/>
        </w:rPr>
        <w:t xml:space="preserve">  </w:t>
      </w:r>
      <w:r>
        <w:rPr>
          <w:rFonts w:cs="Times New Roman" w:hint="eastAsia"/>
          <w:iCs/>
        </w:rPr>
        <w:t>电话：</w:t>
      </w:r>
      <w:r>
        <w:rPr>
          <w:rFonts w:cs="Times New Roman"/>
          <w:iCs/>
        </w:rPr>
        <w:t>18121261801</w:t>
      </w:r>
    </w:p>
    <w:p w14:paraId="0A85E387" w14:textId="7C1D4DAA" w:rsidR="00A834BA" w:rsidRDefault="00CB2468" w:rsidP="005E3792">
      <w:pPr>
        <w:widowControl w:val="0"/>
        <w:adjustRightInd w:val="0"/>
        <w:snapToGrid w:val="0"/>
        <w:spacing w:line="460" w:lineRule="exact"/>
        <w:ind w:firstLineChars="200" w:firstLine="480"/>
        <w:jc w:val="both"/>
        <w:rPr>
          <w:rFonts w:cs="Times New Roman"/>
          <w:iCs/>
        </w:rPr>
      </w:pPr>
      <w:r>
        <w:rPr>
          <w:rFonts w:cs="Times New Roman" w:hint="eastAsia"/>
          <w:iCs/>
        </w:rPr>
        <w:t xml:space="preserve">方少琦 </w:t>
      </w:r>
      <w:r>
        <w:rPr>
          <w:rFonts w:cs="Times New Roman"/>
          <w:iCs/>
        </w:rPr>
        <w:t xml:space="preserve">  </w:t>
      </w:r>
      <w:r>
        <w:rPr>
          <w:rFonts w:cs="Times New Roman" w:hint="eastAsia"/>
          <w:iCs/>
        </w:rPr>
        <w:t>电话：</w:t>
      </w:r>
      <w:r>
        <w:rPr>
          <w:rFonts w:cs="Times New Roman"/>
          <w:iCs/>
        </w:rPr>
        <w:t>17621273806</w:t>
      </w:r>
    </w:p>
    <w:sectPr w:rsidR="00A834BA" w:rsidSect="003869FF">
      <w:headerReference w:type="even" r:id="rId7"/>
      <w:headerReference w:type="default" r:id="rId8"/>
      <w:footerReference w:type="even" r:id="rId9"/>
      <w:footerReference w:type="default" r:id="rId10"/>
      <w:headerReference w:type="first" r:id="rId11"/>
      <w:footerReference w:type="first" r:id="rId12"/>
      <w:pgSz w:w="11907" w:h="16839"/>
      <w:pgMar w:top="1134" w:right="1701" w:bottom="1134" w:left="1701"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D3CCE" w14:textId="77777777" w:rsidR="004F4449" w:rsidRDefault="004F4449">
      <w:r>
        <w:separator/>
      </w:r>
    </w:p>
  </w:endnote>
  <w:endnote w:type="continuationSeparator" w:id="0">
    <w:p w14:paraId="077AE641" w14:textId="77777777" w:rsidR="004F4449" w:rsidRDefault="004F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5C3AF" w14:textId="77777777" w:rsidR="00A834BA" w:rsidRDefault="00A834BA">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87725" w14:textId="77777777" w:rsidR="00A834BA" w:rsidRDefault="00A834BA">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32D9" w14:textId="77777777" w:rsidR="00A834BA" w:rsidRDefault="00A834BA">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CAC1C" w14:textId="77777777" w:rsidR="004F4449" w:rsidRDefault="004F4449">
      <w:r>
        <w:separator/>
      </w:r>
    </w:p>
  </w:footnote>
  <w:footnote w:type="continuationSeparator" w:id="0">
    <w:p w14:paraId="5DD02D56" w14:textId="77777777" w:rsidR="004F4449" w:rsidRDefault="004F4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37ACD" w14:textId="77777777" w:rsidR="00A834BA" w:rsidRDefault="00A834BA">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87E5C" w14:textId="77777777" w:rsidR="00A834BA" w:rsidRDefault="00A834BA">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1EC84" w14:textId="77777777" w:rsidR="00A834BA" w:rsidRDefault="00A834BA">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YzI3NmVlMDE0YmY3MWY3MDBlZGJlMGJmZGZkNTQifQ=="/>
  </w:docVars>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3B5"/>
    <w:rsid w:val="000175AD"/>
    <w:rsid w:val="0002033E"/>
    <w:rsid w:val="00020BD4"/>
    <w:rsid w:val="00020DD7"/>
    <w:rsid w:val="00023507"/>
    <w:rsid w:val="00024715"/>
    <w:rsid w:val="00024AC6"/>
    <w:rsid w:val="00026C4C"/>
    <w:rsid w:val="00031804"/>
    <w:rsid w:val="00033EF6"/>
    <w:rsid w:val="00034B44"/>
    <w:rsid w:val="00034DB5"/>
    <w:rsid w:val="00035B78"/>
    <w:rsid w:val="000360DB"/>
    <w:rsid w:val="00037C44"/>
    <w:rsid w:val="00040CD3"/>
    <w:rsid w:val="00041095"/>
    <w:rsid w:val="0004113E"/>
    <w:rsid w:val="00042A52"/>
    <w:rsid w:val="00042B55"/>
    <w:rsid w:val="00042E78"/>
    <w:rsid w:val="00044874"/>
    <w:rsid w:val="00044ACD"/>
    <w:rsid w:val="00045469"/>
    <w:rsid w:val="000454BF"/>
    <w:rsid w:val="00046E7D"/>
    <w:rsid w:val="00047B36"/>
    <w:rsid w:val="0005093A"/>
    <w:rsid w:val="000516B7"/>
    <w:rsid w:val="00051899"/>
    <w:rsid w:val="00051EDB"/>
    <w:rsid w:val="00051F3A"/>
    <w:rsid w:val="000521E4"/>
    <w:rsid w:val="00052B07"/>
    <w:rsid w:val="00053551"/>
    <w:rsid w:val="00053759"/>
    <w:rsid w:val="00053E4F"/>
    <w:rsid w:val="00053F41"/>
    <w:rsid w:val="00055221"/>
    <w:rsid w:val="00055236"/>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EEE"/>
    <w:rsid w:val="00092126"/>
    <w:rsid w:val="00092FB6"/>
    <w:rsid w:val="000938FA"/>
    <w:rsid w:val="00093FFE"/>
    <w:rsid w:val="00094A2A"/>
    <w:rsid w:val="000959D5"/>
    <w:rsid w:val="00095F15"/>
    <w:rsid w:val="00096090"/>
    <w:rsid w:val="00096EE6"/>
    <w:rsid w:val="000A0E57"/>
    <w:rsid w:val="000A0FA0"/>
    <w:rsid w:val="000A126D"/>
    <w:rsid w:val="000A17F3"/>
    <w:rsid w:val="000A2106"/>
    <w:rsid w:val="000A3729"/>
    <w:rsid w:val="000A49A2"/>
    <w:rsid w:val="000A4CDE"/>
    <w:rsid w:val="000A52C0"/>
    <w:rsid w:val="000A5562"/>
    <w:rsid w:val="000A64FC"/>
    <w:rsid w:val="000A674A"/>
    <w:rsid w:val="000A77CF"/>
    <w:rsid w:val="000A7EEF"/>
    <w:rsid w:val="000B29E0"/>
    <w:rsid w:val="000B48CC"/>
    <w:rsid w:val="000B4D94"/>
    <w:rsid w:val="000B5660"/>
    <w:rsid w:val="000B59AF"/>
    <w:rsid w:val="000B698A"/>
    <w:rsid w:val="000B70F3"/>
    <w:rsid w:val="000B7F47"/>
    <w:rsid w:val="000C0693"/>
    <w:rsid w:val="000C14E9"/>
    <w:rsid w:val="000C2E6F"/>
    <w:rsid w:val="000C3939"/>
    <w:rsid w:val="000C3BE7"/>
    <w:rsid w:val="000C5306"/>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1DA7"/>
    <w:rsid w:val="000F274E"/>
    <w:rsid w:val="000F28CC"/>
    <w:rsid w:val="000F2A6A"/>
    <w:rsid w:val="000F2F24"/>
    <w:rsid w:val="000F30DA"/>
    <w:rsid w:val="000F450E"/>
    <w:rsid w:val="000F4893"/>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5756"/>
    <w:rsid w:val="001074F9"/>
    <w:rsid w:val="001107A6"/>
    <w:rsid w:val="0011113E"/>
    <w:rsid w:val="00112273"/>
    <w:rsid w:val="00112774"/>
    <w:rsid w:val="00113176"/>
    <w:rsid w:val="00113906"/>
    <w:rsid w:val="00113A4E"/>
    <w:rsid w:val="0011458A"/>
    <w:rsid w:val="00114688"/>
    <w:rsid w:val="0011568F"/>
    <w:rsid w:val="001177C0"/>
    <w:rsid w:val="001177C4"/>
    <w:rsid w:val="00121103"/>
    <w:rsid w:val="00121758"/>
    <w:rsid w:val="00121E83"/>
    <w:rsid w:val="0012266F"/>
    <w:rsid w:val="00123E16"/>
    <w:rsid w:val="001243E1"/>
    <w:rsid w:val="001243FD"/>
    <w:rsid w:val="00124E3E"/>
    <w:rsid w:val="0012568F"/>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03C"/>
    <w:rsid w:val="001402F3"/>
    <w:rsid w:val="00140B30"/>
    <w:rsid w:val="00141B3B"/>
    <w:rsid w:val="00141CB6"/>
    <w:rsid w:val="001429DE"/>
    <w:rsid w:val="0014396A"/>
    <w:rsid w:val="00144424"/>
    <w:rsid w:val="001448E3"/>
    <w:rsid w:val="00145785"/>
    <w:rsid w:val="00146BAC"/>
    <w:rsid w:val="00150E34"/>
    <w:rsid w:val="00152BA9"/>
    <w:rsid w:val="001530EF"/>
    <w:rsid w:val="00153767"/>
    <w:rsid w:val="00154D6B"/>
    <w:rsid w:val="00154EB9"/>
    <w:rsid w:val="00161712"/>
    <w:rsid w:val="00161D72"/>
    <w:rsid w:val="00162161"/>
    <w:rsid w:val="00162435"/>
    <w:rsid w:val="00164AA6"/>
    <w:rsid w:val="0016578D"/>
    <w:rsid w:val="001664B6"/>
    <w:rsid w:val="00166BC8"/>
    <w:rsid w:val="00171D06"/>
    <w:rsid w:val="00172015"/>
    <w:rsid w:val="00172F10"/>
    <w:rsid w:val="00173BBF"/>
    <w:rsid w:val="00174ECA"/>
    <w:rsid w:val="00174F46"/>
    <w:rsid w:val="00175005"/>
    <w:rsid w:val="0018176C"/>
    <w:rsid w:val="0018318B"/>
    <w:rsid w:val="00183CF3"/>
    <w:rsid w:val="0018406B"/>
    <w:rsid w:val="00184252"/>
    <w:rsid w:val="001845EA"/>
    <w:rsid w:val="00184887"/>
    <w:rsid w:val="001853D8"/>
    <w:rsid w:val="00186AE6"/>
    <w:rsid w:val="00186C7A"/>
    <w:rsid w:val="001871D9"/>
    <w:rsid w:val="00187810"/>
    <w:rsid w:val="00187D73"/>
    <w:rsid w:val="001903FE"/>
    <w:rsid w:val="001907AA"/>
    <w:rsid w:val="00190E35"/>
    <w:rsid w:val="00192250"/>
    <w:rsid w:val="00194D9D"/>
    <w:rsid w:val="00194F83"/>
    <w:rsid w:val="0019545E"/>
    <w:rsid w:val="001959E2"/>
    <w:rsid w:val="00195E7B"/>
    <w:rsid w:val="001961D4"/>
    <w:rsid w:val="001965FC"/>
    <w:rsid w:val="001A0597"/>
    <w:rsid w:val="001A0C00"/>
    <w:rsid w:val="001A0EFA"/>
    <w:rsid w:val="001A16ED"/>
    <w:rsid w:val="001A17B9"/>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3B5"/>
    <w:rsid w:val="001C6603"/>
    <w:rsid w:val="001C68D0"/>
    <w:rsid w:val="001C7DB1"/>
    <w:rsid w:val="001D05BC"/>
    <w:rsid w:val="001D2364"/>
    <w:rsid w:val="001D30E3"/>
    <w:rsid w:val="001D31BA"/>
    <w:rsid w:val="001D35BB"/>
    <w:rsid w:val="001D3C56"/>
    <w:rsid w:val="001D5BED"/>
    <w:rsid w:val="001D5FAB"/>
    <w:rsid w:val="001D66A8"/>
    <w:rsid w:val="001E0AD6"/>
    <w:rsid w:val="001E27E7"/>
    <w:rsid w:val="001E29EF"/>
    <w:rsid w:val="001E3754"/>
    <w:rsid w:val="001E4C94"/>
    <w:rsid w:val="001E51BD"/>
    <w:rsid w:val="001E5D05"/>
    <w:rsid w:val="001E61E6"/>
    <w:rsid w:val="001E76A1"/>
    <w:rsid w:val="001E794E"/>
    <w:rsid w:val="001F05A2"/>
    <w:rsid w:val="001F0E23"/>
    <w:rsid w:val="001F1401"/>
    <w:rsid w:val="001F28A8"/>
    <w:rsid w:val="001F2D32"/>
    <w:rsid w:val="001F3B74"/>
    <w:rsid w:val="001F53E7"/>
    <w:rsid w:val="001F6F56"/>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3CCF"/>
    <w:rsid w:val="002147DE"/>
    <w:rsid w:val="002149CA"/>
    <w:rsid w:val="00215E90"/>
    <w:rsid w:val="0021611F"/>
    <w:rsid w:val="00216734"/>
    <w:rsid w:val="00216954"/>
    <w:rsid w:val="0022159D"/>
    <w:rsid w:val="0022254E"/>
    <w:rsid w:val="002230E5"/>
    <w:rsid w:val="002237F4"/>
    <w:rsid w:val="00224297"/>
    <w:rsid w:val="00225818"/>
    <w:rsid w:val="00225BAE"/>
    <w:rsid w:val="0022626F"/>
    <w:rsid w:val="002266B1"/>
    <w:rsid w:val="00226855"/>
    <w:rsid w:val="00230624"/>
    <w:rsid w:val="0023076B"/>
    <w:rsid w:val="00233E9D"/>
    <w:rsid w:val="00234366"/>
    <w:rsid w:val="00234B56"/>
    <w:rsid w:val="00235194"/>
    <w:rsid w:val="00237CA7"/>
    <w:rsid w:val="00240A10"/>
    <w:rsid w:val="00241201"/>
    <w:rsid w:val="00241526"/>
    <w:rsid w:val="002419B6"/>
    <w:rsid w:val="00243834"/>
    <w:rsid w:val="00244A63"/>
    <w:rsid w:val="00245723"/>
    <w:rsid w:val="00246B4A"/>
    <w:rsid w:val="00246D6C"/>
    <w:rsid w:val="00247AA5"/>
    <w:rsid w:val="0025080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2E5"/>
    <w:rsid w:val="002625F0"/>
    <w:rsid w:val="00262948"/>
    <w:rsid w:val="00263AA8"/>
    <w:rsid w:val="00265453"/>
    <w:rsid w:val="00265554"/>
    <w:rsid w:val="00265E92"/>
    <w:rsid w:val="002667F3"/>
    <w:rsid w:val="00266A06"/>
    <w:rsid w:val="00266EDF"/>
    <w:rsid w:val="0026728F"/>
    <w:rsid w:val="00270755"/>
    <w:rsid w:val="00270E8F"/>
    <w:rsid w:val="00274BA3"/>
    <w:rsid w:val="00274E3E"/>
    <w:rsid w:val="0027528A"/>
    <w:rsid w:val="00275E5E"/>
    <w:rsid w:val="00282D7E"/>
    <w:rsid w:val="00283408"/>
    <w:rsid w:val="00283844"/>
    <w:rsid w:val="002838EB"/>
    <w:rsid w:val="002871DE"/>
    <w:rsid w:val="00287ED8"/>
    <w:rsid w:val="00290595"/>
    <w:rsid w:val="0029099B"/>
    <w:rsid w:val="00291EA9"/>
    <w:rsid w:val="00292607"/>
    <w:rsid w:val="00292E96"/>
    <w:rsid w:val="0029369D"/>
    <w:rsid w:val="00294588"/>
    <w:rsid w:val="00294CA5"/>
    <w:rsid w:val="00294CFC"/>
    <w:rsid w:val="00295E21"/>
    <w:rsid w:val="00295F6D"/>
    <w:rsid w:val="002A0CB9"/>
    <w:rsid w:val="002A0D00"/>
    <w:rsid w:val="002A1B3B"/>
    <w:rsid w:val="002A30A8"/>
    <w:rsid w:val="002A31E5"/>
    <w:rsid w:val="002A34D7"/>
    <w:rsid w:val="002A391A"/>
    <w:rsid w:val="002A3C20"/>
    <w:rsid w:val="002A6BCE"/>
    <w:rsid w:val="002B0E77"/>
    <w:rsid w:val="002B1439"/>
    <w:rsid w:val="002B169F"/>
    <w:rsid w:val="002B2939"/>
    <w:rsid w:val="002B2AA1"/>
    <w:rsid w:val="002B3639"/>
    <w:rsid w:val="002B4D64"/>
    <w:rsid w:val="002B57D1"/>
    <w:rsid w:val="002B6DC4"/>
    <w:rsid w:val="002C039D"/>
    <w:rsid w:val="002C058E"/>
    <w:rsid w:val="002C2286"/>
    <w:rsid w:val="002C2AE5"/>
    <w:rsid w:val="002C2E5F"/>
    <w:rsid w:val="002C372C"/>
    <w:rsid w:val="002C4AC4"/>
    <w:rsid w:val="002C5B06"/>
    <w:rsid w:val="002C5DDD"/>
    <w:rsid w:val="002C63E3"/>
    <w:rsid w:val="002C7280"/>
    <w:rsid w:val="002C73CF"/>
    <w:rsid w:val="002C76A4"/>
    <w:rsid w:val="002C7D06"/>
    <w:rsid w:val="002C7ED0"/>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69A"/>
    <w:rsid w:val="002E1FCF"/>
    <w:rsid w:val="002E2B05"/>
    <w:rsid w:val="002E3B17"/>
    <w:rsid w:val="002E4781"/>
    <w:rsid w:val="002E5482"/>
    <w:rsid w:val="002E5722"/>
    <w:rsid w:val="002E643A"/>
    <w:rsid w:val="002E6794"/>
    <w:rsid w:val="002E733A"/>
    <w:rsid w:val="002E7EF1"/>
    <w:rsid w:val="002F1805"/>
    <w:rsid w:val="002F21DD"/>
    <w:rsid w:val="002F2F4A"/>
    <w:rsid w:val="002F315E"/>
    <w:rsid w:val="002F3BFA"/>
    <w:rsid w:val="002F45A2"/>
    <w:rsid w:val="002F6294"/>
    <w:rsid w:val="00300DF2"/>
    <w:rsid w:val="003012D9"/>
    <w:rsid w:val="00301994"/>
    <w:rsid w:val="003032DA"/>
    <w:rsid w:val="00303D4E"/>
    <w:rsid w:val="00304828"/>
    <w:rsid w:val="003056AD"/>
    <w:rsid w:val="00305B13"/>
    <w:rsid w:val="003071EB"/>
    <w:rsid w:val="00310E82"/>
    <w:rsid w:val="003119A6"/>
    <w:rsid w:val="003125E0"/>
    <w:rsid w:val="00312B41"/>
    <w:rsid w:val="00312DCB"/>
    <w:rsid w:val="00312E7F"/>
    <w:rsid w:val="00313C14"/>
    <w:rsid w:val="0031426E"/>
    <w:rsid w:val="0031507E"/>
    <w:rsid w:val="003151F3"/>
    <w:rsid w:val="0031540F"/>
    <w:rsid w:val="00315853"/>
    <w:rsid w:val="003212E7"/>
    <w:rsid w:val="00321E50"/>
    <w:rsid w:val="00323824"/>
    <w:rsid w:val="00323A46"/>
    <w:rsid w:val="00327C9E"/>
    <w:rsid w:val="00327D57"/>
    <w:rsid w:val="00330F3D"/>
    <w:rsid w:val="0033103A"/>
    <w:rsid w:val="00331080"/>
    <w:rsid w:val="00333F08"/>
    <w:rsid w:val="00334AF2"/>
    <w:rsid w:val="00334CAF"/>
    <w:rsid w:val="00335254"/>
    <w:rsid w:val="003377A3"/>
    <w:rsid w:val="003403E5"/>
    <w:rsid w:val="00340F2F"/>
    <w:rsid w:val="00342E3E"/>
    <w:rsid w:val="00344E0B"/>
    <w:rsid w:val="00346921"/>
    <w:rsid w:val="00346C99"/>
    <w:rsid w:val="0034772A"/>
    <w:rsid w:val="00350074"/>
    <w:rsid w:val="00350A1E"/>
    <w:rsid w:val="003525F1"/>
    <w:rsid w:val="0035299B"/>
    <w:rsid w:val="003546FD"/>
    <w:rsid w:val="003548D9"/>
    <w:rsid w:val="003570B6"/>
    <w:rsid w:val="00361299"/>
    <w:rsid w:val="00361963"/>
    <w:rsid w:val="00361F6B"/>
    <w:rsid w:val="00362383"/>
    <w:rsid w:val="003632A9"/>
    <w:rsid w:val="00363767"/>
    <w:rsid w:val="00363942"/>
    <w:rsid w:val="00363E52"/>
    <w:rsid w:val="003641B5"/>
    <w:rsid w:val="00366563"/>
    <w:rsid w:val="00367162"/>
    <w:rsid w:val="003678EE"/>
    <w:rsid w:val="00372E1C"/>
    <w:rsid w:val="00373BA0"/>
    <w:rsid w:val="00373BBC"/>
    <w:rsid w:val="00373DCD"/>
    <w:rsid w:val="0037499D"/>
    <w:rsid w:val="003758DF"/>
    <w:rsid w:val="00376081"/>
    <w:rsid w:val="00377CF7"/>
    <w:rsid w:val="00380199"/>
    <w:rsid w:val="00382A7D"/>
    <w:rsid w:val="00382D8C"/>
    <w:rsid w:val="003834A3"/>
    <w:rsid w:val="003869FF"/>
    <w:rsid w:val="003878DE"/>
    <w:rsid w:val="00391F9F"/>
    <w:rsid w:val="003926EB"/>
    <w:rsid w:val="00392C10"/>
    <w:rsid w:val="00394D82"/>
    <w:rsid w:val="003952EC"/>
    <w:rsid w:val="00395433"/>
    <w:rsid w:val="0039560F"/>
    <w:rsid w:val="00396623"/>
    <w:rsid w:val="003970C0"/>
    <w:rsid w:val="00397DD3"/>
    <w:rsid w:val="00397E92"/>
    <w:rsid w:val="003A08B8"/>
    <w:rsid w:val="003A1188"/>
    <w:rsid w:val="003A1A15"/>
    <w:rsid w:val="003A26FB"/>
    <w:rsid w:val="003A391E"/>
    <w:rsid w:val="003A3F8D"/>
    <w:rsid w:val="003A4540"/>
    <w:rsid w:val="003A5556"/>
    <w:rsid w:val="003A5D5D"/>
    <w:rsid w:val="003A5DE8"/>
    <w:rsid w:val="003A6BAF"/>
    <w:rsid w:val="003B0045"/>
    <w:rsid w:val="003B0647"/>
    <w:rsid w:val="003B1667"/>
    <w:rsid w:val="003B2C19"/>
    <w:rsid w:val="003B4F51"/>
    <w:rsid w:val="003B5174"/>
    <w:rsid w:val="003B5567"/>
    <w:rsid w:val="003B6291"/>
    <w:rsid w:val="003B7172"/>
    <w:rsid w:val="003C0863"/>
    <w:rsid w:val="003C127D"/>
    <w:rsid w:val="003C1E16"/>
    <w:rsid w:val="003C25F4"/>
    <w:rsid w:val="003C269B"/>
    <w:rsid w:val="003C2CED"/>
    <w:rsid w:val="003C2D18"/>
    <w:rsid w:val="003C3C12"/>
    <w:rsid w:val="003C4882"/>
    <w:rsid w:val="003C651B"/>
    <w:rsid w:val="003C6BAE"/>
    <w:rsid w:val="003C6E07"/>
    <w:rsid w:val="003C7201"/>
    <w:rsid w:val="003C7A6F"/>
    <w:rsid w:val="003D0B4A"/>
    <w:rsid w:val="003D2797"/>
    <w:rsid w:val="003D3E5A"/>
    <w:rsid w:val="003D40B2"/>
    <w:rsid w:val="003D4649"/>
    <w:rsid w:val="003D4EA3"/>
    <w:rsid w:val="003D5AA2"/>
    <w:rsid w:val="003D5C1E"/>
    <w:rsid w:val="003D6376"/>
    <w:rsid w:val="003D7245"/>
    <w:rsid w:val="003D7DFE"/>
    <w:rsid w:val="003E0393"/>
    <w:rsid w:val="003E0816"/>
    <w:rsid w:val="003E1B81"/>
    <w:rsid w:val="003E20EF"/>
    <w:rsid w:val="003E3A6E"/>
    <w:rsid w:val="003E4014"/>
    <w:rsid w:val="003E4847"/>
    <w:rsid w:val="003E5E1B"/>
    <w:rsid w:val="003E60CE"/>
    <w:rsid w:val="003E6DDF"/>
    <w:rsid w:val="003E6DF4"/>
    <w:rsid w:val="003F10E6"/>
    <w:rsid w:val="003F2F98"/>
    <w:rsid w:val="003F3A49"/>
    <w:rsid w:val="003F3AF9"/>
    <w:rsid w:val="003F3BB6"/>
    <w:rsid w:val="003F3C9A"/>
    <w:rsid w:val="003F441F"/>
    <w:rsid w:val="003F7214"/>
    <w:rsid w:val="00400585"/>
    <w:rsid w:val="00400CD6"/>
    <w:rsid w:val="004014CD"/>
    <w:rsid w:val="004016D0"/>
    <w:rsid w:val="00401EB4"/>
    <w:rsid w:val="00402419"/>
    <w:rsid w:val="00402475"/>
    <w:rsid w:val="004034DD"/>
    <w:rsid w:val="00403620"/>
    <w:rsid w:val="00404D3D"/>
    <w:rsid w:val="0040505B"/>
    <w:rsid w:val="004056A3"/>
    <w:rsid w:val="00405FFA"/>
    <w:rsid w:val="004061B3"/>
    <w:rsid w:val="004064E2"/>
    <w:rsid w:val="00406A1E"/>
    <w:rsid w:val="00406A9B"/>
    <w:rsid w:val="00407035"/>
    <w:rsid w:val="004075D0"/>
    <w:rsid w:val="00407AE8"/>
    <w:rsid w:val="00410BE9"/>
    <w:rsid w:val="004110C3"/>
    <w:rsid w:val="00411FED"/>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29F2"/>
    <w:rsid w:val="0044305D"/>
    <w:rsid w:val="004435D4"/>
    <w:rsid w:val="004438D8"/>
    <w:rsid w:val="00443A8E"/>
    <w:rsid w:val="00444B82"/>
    <w:rsid w:val="004452D5"/>
    <w:rsid w:val="004516B9"/>
    <w:rsid w:val="0045191E"/>
    <w:rsid w:val="0045264F"/>
    <w:rsid w:val="004547B0"/>
    <w:rsid w:val="00454F62"/>
    <w:rsid w:val="00455378"/>
    <w:rsid w:val="00457BC4"/>
    <w:rsid w:val="0046009D"/>
    <w:rsid w:val="00460401"/>
    <w:rsid w:val="004610BB"/>
    <w:rsid w:val="00461D82"/>
    <w:rsid w:val="00462E71"/>
    <w:rsid w:val="0046358F"/>
    <w:rsid w:val="00463D57"/>
    <w:rsid w:val="00464622"/>
    <w:rsid w:val="00464DB0"/>
    <w:rsid w:val="004652D5"/>
    <w:rsid w:val="004653F9"/>
    <w:rsid w:val="00466636"/>
    <w:rsid w:val="00466EE1"/>
    <w:rsid w:val="00470235"/>
    <w:rsid w:val="00471474"/>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3047"/>
    <w:rsid w:val="00493F4D"/>
    <w:rsid w:val="00494CEB"/>
    <w:rsid w:val="00495837"/>
    <w:rsid w:val="00496F55"/>
    <w:rsid w:val="004A026A"/>
    <w:rsid w:val="004A06AD"/>
    <w:rsid w:val="004A07D1"/>
    <w:rsid w:val="004A16A3"/>
    <w:rsid w:val="004A16AB"/>
    <w:rsid w:val="004A2300"/>
    <w:rsid w:val="004A235B"/>
    <w:rsid w:val="004A25AF"/>
    <w:rsid w:val="004A28D7"/>
    <w:rsid w:val="004A37BA"/>
    <w:rsid w:val="004A3D58"/>
    <w:rsid w:val="004A4010"/>
    <w:rsid w:val="004A427D"/>
    <w:rsid w:val="004A6075"/>
    <w:rsid w:val="004A657F"/>
    <w:rsid w:val="004A734C"/>
    <w:rsid w:val="004B05EE"/>
    <w:rsid w:val="004B085F"/>
    <w:rsid w:val="004B0930"/>
    <w:rsid w:val="004B25C4"/>
    <w:rsid w:val="004B29B1"/>
    <w:rsid w:val="004B2BC5"/>
    <w:rsid w:val="004B2BF0"/>
    <w:rsid w:val="004B2E99"/>
    <w:rsid w:val="004B52CE"/>
    <w:rsid w:val="004B6431"/>
    <w:rsid w:val="004B6EAE"/>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84B"/>
    <w:rsid w:val="004D2DE1"/>
    <w:rsid w:val="004D4D09"/>
    <w:rsid w:val="004D4D19"/>
    <w:rsid w:val="004D5025"/>
    <w:rsid w:val="004D7013"/>
    <w:rsid w:val="004E1A3B"/>
    <w:rsid w:val="004E2C7D"/>
    <w:rsid w:val="004E2FF0"/>
    <w:rsid w:val="004E3183"/>
    <w:rsid w:val="004E3D2C"/>
    <w:rsid w:val="004E3D2E"/>
    <w:rsid w:val="004E4F9C"/>
    <w:rsid w:val="004E7753"/>
    <w:rsid w:val="004E7930"/>
    <w:rsid w:val="004F085A"/>
    <w:rsid w:val="004F3E4E"/>
    <w:rsid w:val="004F440A"/>
    <w:rsid w:val="004F4449"/>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C56"/>
    <w:rsid w:val="00534D59"/>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0D0C"/>
    <w:rsid w:val="00561488"/>
    <w:rsid w:val="005621CC"/>
    <w:rsid w:val="0056248E"/>
    <w:rsid w:val="005625A8"/>
    <w:rsid w:val="005640CE"/>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E93"/>
    <w:rsid w:val="00587C50"/>
    <w:rsid w:val="005907F6"/>
    <w:rsid w:val="00590D2C"/>
    <w:rsid w:val="00591C3D"/>
    <w:rsid w:val="00592DC9"/>
    <w:rsid w:val="00593CDB"/>
    <w:rsid w:val="0059430D"/>
    <w:rsid w:val="0059635A"/>
    <w:rsid w:val="00597DD0"/>
    <w:rsid w:val="005A071D"/>
    <w:rsid w:val="005A1A23"/>
    <w:rsid w:val="005A1CA6"/>
    <w:rsid w:val="005A2A27"/>
    <w:rsid w:val="005A32C7"/>
    <w:rsid w:val="005A4115"/>
    <w:rsid w:val="005A5580"/>
    <w:rsid w:val="005A57B9"/>
    <w:rsid w:val="005A599F"/>
    <w:rsid w:val="005A69DD"/>
    <w:rsid w:val="005A74B2"/>
    <w:rsid w:val="005A7656"/>
    <w:rsid w:val="005B07F5"/>
    <w:rsid w:val="005B1D61"/>
    <w:rsid w:val="005B1D79"/>
    <w:rsid w:val="005B228E"/>
    <w:rsid w:val="005B25DA"/>
    <w:rsid w:val="005B2C78"/>
    <w:rsid w:val="005B2F15"/>
    <w:rsid w:val="005B5082"/>
    <w:rsid w:val="005B7370"/>
    <w:rsid w:val="005C0865"/>
    <w:rsid w:val="005C0DD3"/>
    <w:rsid w:val="005C466A"/>
    <w:rsid w:val="005C4810"/>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199"/>
    <w:rsid w:val="005E0B93"/>
    <w:rsid w:val="005E1760"/>
    <w:rsid w:val="005E1B53"/>
    <w:rsid w:val="005E206C"/>
    <w:rsid w:val="005E2757"/>
    <w:rsid w:val="005E359A"/>
    <w:rsid w:val="005E3704"/>
    <w:rsid w:val="005E3760"/>
    <w:rsid w:val="005E3792"/>
    <w:rsid w:val="005E5488"/>
    <w:rsid w:val="005E5B75"/>
    <w:rsid w:val="005E5E9A"/>
    <w:rsid w:val="005E660B"/>
    <w:rsid w:val="005E6758"/>
    <w:rsid w:val="005E695E"/>
    <w:rsid w:val="005F0C3F"/>
    <w:rsid w:val="005F0E96"/>
    <w:rsid w:val="005F1539"/>
    <w:rsid w:val="005F1A35"/>
    <w:rsid w:val="005F391B"/>
    <w:rsid w:val="005F3D22"/>
    <w:rsid w:val="005F3F44"/>
    <w:rsid w:val="005F51E7"/>
    <w:rsid w:val="005F557D"/>
    <w:rsid w:val="005F78CA"/>
    <w:rsid w:val="00600640"/>
    <w:rsid w:val="006012E3"/>
    <w:rsid w:val="006023BE"/>
    <w:rsid w:val="00603F99"/>
    <w:rsid w:val="00604483"/>
    <w:rsid w:val="006056FE"/>
    <w:rsid w:val="00606457"/>
    <w:rsid w:val="00606826"/>
    <w:rsid w:val="00607179"/>
    <w:rsid w:val="0060765B"/>
    <w:rsid w:val="0060781B"/>
    <w:rsid w:val="0061026E"/>
    <w:rsid w:val="0061076F"/>
    <w:rsid w:val="00611F71"/>
    <w:rsid w:val="006120C8"/>
    <w:rsid w:val="006121D3"/>
    <w:rsid w:val="0061232F"/>
    <w:rsid w:val="0061462C"/>
    <w:rsid w:val="00614925"/>
    <w:rsid w:val="00621664"/>
    <w:rsid w:val="00623BEB"/>
    <w:rsid w:val="00625825"/>
    <w:rsid w:val="0062644F"/>
    <w:rsid w:val="00626DD7"/>
    <w:rsid w:val="00631DAD"/>
    <w:rsid w:val="006326B0"/>
    <w:rsid w:val="0063298F"/>
    <w:rsid w:val="00632B42"/>
    <w:rsid w:val="00632FE4"/>
    <w:rsid w:val="00633621"/>
    <w:rsid w:val="00633791"/>
    <w:rsid w:val="006337FC"/>
    <w:rsid w:val="00633F05"/>
    <w:rsid w:val="00634119"/>
    <w:rsid w:val="0063504D"/>
    <w:rsid w:val="00635799"/>
    <w:rsid w:val="00635C7C"/>
    <w:rsid w:val="0063673F"/>
    <w:rsid w:val="00636C93"/>
    <w:rsid w:val="00636DA2"/>
    <w:rsid w:val="00637982"/>
    <w:rsid w:val="0064076C"/>
    <w:rsid w:val="00640D77"/>
    <w:rsid w:val="0064122F"/>
    <w:rsid w:val="0064129D"/>
    <w:rsid w:val="006425FA"/>
    <w:rsid w:val="00642B95"/>
    <w:rsid w:val="00642C57"/>
    <w:rsid w:val="00642E10"/>
    <w:rsid w:val="006437AE"/>
    <w:rsid w:val="00643B21"/>
    <w:rsid w:val="00645462"/>
    <w:rsid w:val="00646549"/>
    <w:rsid w:val="006465FE"/>
    <w:rsid w:val="006466C2"/>
    <w:rsid w:val="00646AF8"/>
    <w:rsid w:val="0064764C"/>
    <w:rsid w:val="00647692"/>
    <w:rsid w:val="00647F2B"/>
    <w:rsid w:val="00650863"/>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276"/>
    <w:rsid w:val="006649B5"/>
    <w:rsid w:val="006651D6"/>
    <w:rsid w:val="006653CB"/>
    <w:rsid w:val="00666EB6"/>
    <w:rsid w:val="00670940"/>
    <w:rsid w:val="00670AF0"/>
    <w:rsid w:val="006712BF"/>
    <w:rsid w:val="0067463A"/>
    <w:rsid w:val="00675908"/>
    <w:rsid w:val="00676554"/>
    <w:rsid w:val="006772E8"/>
    <w:rsid w:val="0067779B"/>
    <w:rsid w:val="00680117"/>
    <w:rsid w:val="006801EB"/>
    <w:rsid w:val="0068070D"/>
    <w:rsid w:val="00680B0C"/>
    <w:rsid w:val="00680B1E"/>
    <w:rsid w:val="00680C74"/>
    <w:rsid w:val="00683074"/>
    <w:rsid w:val="00683164"/>
    <w:rsid w:val="00684E5F"/>
    <w:rsid w:val="0068510C"/>
    <w:rsid w:val="0068554C"/>
    <w:rsid w:val="00686007"/>
    <w:rsid w:val="006860BA"/>
    <w:rsid w:val="006869A8"/>
    <w:rsid w:val="00686DF2"/>
    <w:rsid w:val="00687318"/>
    <w:rsid w:val="0069004C"/>
    <w:rsid w:val="0069147A"/>
    <w:rsid w:val="00692BEC"/>
    <w:rsid w:val="00693566"/>
    <w:rsid w:val="0069378F"/>
    <w:rsid w:val="006940E4"/>
    <w:rsid w:val="00694135"/>
    <w:rsid w:val="00694BCD"/>
    <w:rsid w:val="00696401"/>
    <w:rsid w:val="00696C36"/>
    <w:rsid w:val="006A0344"/>
    <w:rsid w:val="006A14F8"/>
    <w:rsid w:val="006A17C4"/>
    <w:rsid w:val="006A18B4"/>
    <w:rsid w:val="006A18EE"/>
    <w:rsid w:val="006A19B9"/>
    <w:rsid w:val="006A36BA"/>
    <w:rsid w:val="006A575A"/>
    <w:rsid w:val="006A5DBA"/>
    <w:rsid w:val="006B2191"/>
    <w:rsid w:val="006B59BD"/>
    <w:rsid w:val="006B603F"/>
    <w:rsid w:val="006C0058"/>
    <w:rsid w:val="006C0F86"/>
    <w:rsid w:val="006C1645"/>
    <w:rsid w:val="006C17DB"/>
    <w:rsid w:val="006C1CC7"/>
    <w:rsid w:val="006C2730"/>
    <w:rsid w:val="006C39E6"/>
    <w:rsid w:val="006D185C"/>
    <w:rsid w:val="006D21BE"/>
    <w:rsid w:val="006D2AF0"/>
    <w:rsid w:val="006D3854"/>
    <w:rsid w:val="006D6327"/>
    <w:rsid w:val="006D6675"/>
    <w:rsid w:val="006D7221"/>
    <w:rsid w:val="006D7CDD"/>
    <w:rsid w:val="006E079B"/>
    <w:rsid w:val="006E0DB7"/>
    <w:rsid w:val="006E1035"/>
    <w:rsid w:val="006E165A"/>
    <w:rsid w:val="006E1958"/>
    <w:rsid w:val="006E3970"/>
    <w:rsid w:val="006E3FBA"/>
    <w:rsid w:val="006E4699"/>
    <w:rsid w:val="006E5DC0"/>
    <w:rsid w:val="006E7242"/>
    <w:rsid w:val="006F025C"/>
    <w:rsid w:val="006F1AF5"/>
    <w:rsid w:val="006F23E9"/>
    <w:rsid w:val="006F2CE5"/>
    <w:rsid w:val="006F3DD9"/>
    <w:rsid w:val="006F507B"/>
    <w:rsid w:val="006F51B7"/>
    <w:rsid w:val="006F565F"/>
    <w:rsid w:val="006F5CAB"/>
    <w:rsid w:val="006F61AB"/>
    <w:rsid w:val="0070174F"/>
    <w:rsid w:val="00701F2C"/>
    <w:rsid w:val="007034E5"/>
    <w:rsid w:val="007037CF"/>
    <w:rsid w:val="0070457A"/>
    <w:rsid w:val="0070457C"/>
    <w:rsid w:val="00705324"/>
    <w:rsid w:val="007058FF"/>
    <w:rsid w:val="00705A3F"/>
    <w:rsid w:val="00705B52"/>
    <w:rsid w:val="0070669D"/>
    <w:rsid w:val="00707317"/>
    <w:rsid w:val="00710158"/>
    <w:rsid w:val="00711185"/>
    <w:rsid w:val="00711271"/>
    <w:rsid w:val="00711D4C"/>
    <w:rsid w:val="0071204B"/>
    <w:rsid w:val="00712D56"/>
    <w:rsid w:val="007134BD"/>
    <w:rsid w:val="00713AAB"/>
    <w:rsid w:val="00713BA7"/>
    <w:rsid w:val="00714123"/>
    <w:rsid w:val="0071422C"/>
    <w:rsid w:val="007161AD"/>
    <w:rsid w:val="00716C15"/>
    <w:rsid w:val="0072061A"/>
    <w:rsid w:val="00722228"/>
    <w:rsid w:val="007227E4"/>
    <w:rsid w:val="007229BF"/>
    <w:rsid w:val="007231BA"/>
    <w:rsid w:val="00724A9C"/>
    <w:rsid w:val="00725965"/>
    <w:rsid w:val="00726368"/>
    <w:rsid w:val="00726D72"/>
    <w:rsid w:val="00730B2B"/>
    <w:rsid w:val="0073176E"/>
    <w:rsid w:val="00731E35"/>
    <w:rsid w:val="007321CF"/>
    <w:rsid w:val="007322EA"/>
    <w:rsid w:val="0073294F"/>
    <w:rsid w:val="00733CE5"/>
    <w:rsid w:val="0073411A"/>
    <w:rsid w:val="007342E0"/>
    <w:rsid w:val="007346DC"/>
    <w:rsid w:val="00735678"/>
    <w:rsid w:val="007356D7"/>
    <w:rsid w:val="00735883"/>
    <w:rsid w:val="00737227"/>
    <w:rsid w:val="0074006A"/>
    <w:rsid w:val="00740BE4"/>
    <w:rsid w:val="00743630"/>
    <w:rsid w:val="007445A1"/>
    <w:rsid w:val="007445E6"/>
    <w:rsid w:val="00744749"/>
    <w:rsid w:val="00746525"/>
    <w:rsid w:val="00746DC1"/>
    <w:rsid w:val="00746E70"/>
    <w:rsid w:val="00747CFF"/>
    <w:rsid w:val="00750981"/>
    <w:rsid w:val="00750C8B"/>
    <w:rsid w:val="00751665"/>
    <w:rsid w:val="00751C7D"/>
    <w:rsid w:val="007520F4"/>
    <w:rsid w:val="00752634"/>
    <w:rsid w:val="007528A3"/>
    <w:rsid w:val="00752A9A"/>
    <w:rsid w:val="00752B6C"/>
    <w:rsid w:val="0075483C"/>
    <w:rsid w:val="00754937"/>
    <w:rsid w:val="007549C7"/>
    <w:rsid w:val="0075695C"/>
    <w:rsid w:val="00757351"/>
    <w:rsid w:val="00757C4E"/>
    <w:rsid w:val="00757CA7"/>
    <w:rsid w:val="00761665"/>
    <w:rsid w:val="00763105"/>
    <w:rsid w:val="00766B07"/>
    <w:rsid w:val="00767F80"/>
    <w:rsid w:val="00773890"/>
    <w:rsid w:val="00773C08"/>
    <w:rsid w:val="00774462"/>
    <w:rsid w:val="0077548E"/>
    <w:rsid w:val="007779A2"/>
    <w:rsid w:val="007805EF"/>
    <w:rsid w:val="007807AF"/>
    <w:rsid w:val="00780A1A"/>
    <w:rsid w:val="00780DCF"/>
    <w:rsid w:val="0078103F"/>
    <w:rsid w:val="007834F6"/>
    <w:rsid w:val="00784FE9"/>
    <w:rsid w:val="0079035D"/>
    <w:rsid w:val="00791FF0"/>
    <w:rsid w:val="007927A7"/>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667"/>
    <w:rsid w:val="007A6EB8"/>
    <w:rsid w:val="007A763E"/>
    <w:rsid w:val="007A7FE6"/>
    <w:rsid w:val="007B2414"/>
    <w:rsid w:val="007B549A"/>
    <w:rsid w:val="007B5A0C"/>
    <w:rsid w:val="007B5AC4"/>
    <w:rsid w:val="007B5F92"/>
    <w:rsid w:val="007B61EC"/>
    <w:rsid w:val="007C059E"/>
    <w:rsid w:val="007C4547"/>
    <w:rsid w:val="007C47E7"/>
    <w:rsid w:val="007C4CFC"/>
    <w:rsid w:val="007C5E19"/>
    <w:rsid w:val="007C7273"/>
    <w:rsid w:val="007D03A1"/>
    <w:rsid w:val="007D071F"/>
    <w:rsid w:val="007D13D7"/>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E0C"/>
    <w:rsid w:val="007E5F34"/>
    <w:rsid w:val="007E60BF"/>
    <w:rsid w:val="007E6795"/>
    <w:rsid w:val="007E77EE"/>
    <w:rsid w:val="007F11B5"/>
    <w:rsid w:val="007F2A49"/>
    <w:rsid w:val="007F2DFB"/>
    <w:rsid w:val="007F3C71"/>
    <w:rsid w:val="007F4F1D"/>
    <w:rsid w:val="007F502F"/>
    <w:rsid w:val="007F5229"/>
    <w:rsid w:val="007F5940"/>
    <w:rsid w:val="007F5F30"/>
    <w:rsid w:val="007F609F"/>
    <w:rsid w:val="007F60D8"/>
    <w:rsid w:val="007F6C23"/>
    <w:rsid w:val="007F6C29"/>
    <w:rsid w:val="007F7358"/>
    <w:rsid w:val="007F73B5"/>
    <w:rsid w:val="00800804"/>
    <w:rsid w:val="008009C1"/>
    <w:rsid w:val="00800C5F"/>
    <w:rsid w:val="00800E4B"/>
    <w:rsid w:val="00801F99"/>
    <w:rsid w:val="008035B6"/>
    <w:rsid w:val="00803897"/>
    <w:rsid w:val="00803E48"/>
    <w:rsid w:val="00804164"/>
    <w:rsid w:val="00804C0A"/>
    <w:rsid w:val="0080544D"/>
    <w:rsid w:val="00805A0F"/>
    <w:rsid w:val="00805D09"/>
    <w:rsid w:val="00806B29"/>
    <w:rsid w:val="00807C5A"/>
    <w:rsid w:val="00810907"/>
    <w:rsid w:val="00810946"/>
    <w:rsid w:val="00811420"/>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18D3"/>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8EE"/>
    <w:rsid w:val="00871C7D"/>
    <w:rsid w:val="00871F53"/>
    <w:rsid w:val="00873050"/>
    <w:rsid w:val="00873522"/>
    <w:rsid w:val="00873537"/>
    <w:rsid w:val="008739A2"/>
    <w:rsid w:val="00874EC0"/>
    <w:rsid w:val="00875F33"/>
    <w:rsid w:val="00876036"/>
    <w:rsid w:val="0087796D"/>
    <w:rsid w:val="00877AD1"/>
    <w:rsid w:val="00877B04"/>
    <w:rsid w:val="008802B4"/>
    <w:rsid w:val="008814B7"/>
    <w:rsid w:val="008820C3"/>
    <w:rsid w:val="0088282A"/>
    <w:rsid w:val="00883AB9"/>
    <w:rsid w:val="00884426"/>
    <w:rsid w:val="008852F3"/>
    <w:rsid w:val="0088580F"/>
    <w:rsid w:val="00885811"/>
    <w:rsid w:val="00885C13"/>
    <w:rsid w:val="0088689C"/>
    <w:rsid w:val="0088723E"/>
    <w:rsid w:val="00887644"/>
    <w:rsid w:val="00890D78"/>
    <w:rsid w:val="00891583"/>
    <w:rsid w:val="00891D36"/>
    <w:rsid w:val="00892424"/>
    <w:rsid w:val="008933E5"/>
    <w:rsid w:val="008934B8"/>
    <w:rsid w:val="008939A0"/>
    <w:rsid w:val="008946DD"/>
    <w:rsid w:val="00895B18"/>
    <w:rsid w:val="00895E0C"/>
    <w:rsid w:val="00897102"/>
    <w:rsid w:val="008A1AF6"/>
    <w:rsid w:val="008A1AFF"/>
    <w:rsid w:val="008A2757"/>
    <w:rsid w:val="008A40A8"/>
    <w:rsid w:val="008A41D7"/>
    <w:rsid w:val="008A58B2"/>
    <w:rsid w:val="008A5A25"/>
    <w:rsid w:val="008A7264"/>
    <w:rsid w:val="008A7769"/>
    <w:rsid w:val="008B11BA"/>
    <w:rsid w:val="008B12ED"/>
    <w:rsid w:val="008B1DDF"/>
    <w:rsid w:val="008B2648"/>
    <w:rsid w:val="008B2B46"/>
    <w:rsid w:val="008B37A3"/>
    <w:rsid w:val="008B393A"/>
    <w:rsid w:val="008B44A3"/>
    <w:rsid w:val="008B46EA"/>
    <w:rsid w:val="008B4D4E"/>
    <w:rsid w:val="008B4DA0"/>
    <w:rsid w:val="008B5540"/>
    <w:rsid w:val="008B635E"/>
    <w:rsid w:val="008B733D"/>
    <w:rsid w:val="008C0047"/>
    <w:rsid w:val="008C025D"/>
    <w:rsid w:val="008C02AD"/>
    <w:rsid w:val="008C041E"/>
    <w:rsid w:val="008C0A4E"/>
    <w:rsid w:val="008C0D6E"/>
    <w:rsid w:val="008C1161"/>
    <w:rsid w:val="008C2585"/>
    <w:rsid w:val="008C3BC8"/>
    <w:rsid w:val="008C64A8"/>
    <w:rsid w:val="008C778F"/>
    <w:rsid w:val="008C794B"/>
    <w:rsid w:val="008C7A1E"/>
    <w:rsid w:val="008D02BC"/>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1DE"/>
    <w:rsid w:val="008F433A"/>
    <w:rsid w:val="008F459C"/>
    <w:rsid w:val="008F4CCA"/>
    <w:rsid w:val="008F68E7"/>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20143"/>
    <w:rsid w:val="00920BF1"/>
    <w:rsid w:val="00920F90"/>
    <w:rsid w:val="00921986"/>
    <w:rsid w:val="009225C5"/>
    <w:rsid w:val="0092294C"/>
    <w:rsid w:val="00922E9F"/>
    <w:rsid w:val="009234CD"/>
    <w:rsid w:val="009238DC"/>
    <w:rsid w:val="00924516"/>
    <w:rsid w:val="009257F4"/>
    <w:rsid w:val="009259D3"/>
    <w:rsid w:val="00926E53"/>
    <w:rsid w:val="00931128"/>
    <w:rsid w:val="0093222E"/>
    <w:rsid w:val="00932256"/>
    <w:rsid w:val="0093256B"/>
    <w:rsid w:val="00932670"/>
    <w:rsid w:val="009330B0"/>
    <w:rsid w:val="00933E2C"/>
    <w:rsid w:val="009347B7"/>
    <w:rsid w:val="009364E4"/>
    <w:rsid w:val="00936D6B"/>
    <w:rsid w:val="00941195"/>
    <w:rsid w:val="009419EB"/>
    <w:rsid w:val="00941ED1"/>
    <w:rsid w:val="00942BEB"/>
    <w:rsid w:val="00943AF7"/>
    <w:rsid w:val="00943C2D"/>
    <w:rsid w:val="0094423D"/>
    <w:rsid w:val="00944CB2"/>
    <w:rsid w:val="00951850"/>
    <w:rsid w:val="00951961"/>
    <w:rsid w:val="00952F9C"/>
    <w:rsid w:val="00953112"/>
    <w:rsid w:val="0095317C"/>
    <w:rsid w:val="00953FE8"/>
    <w:rsid w:val="00955009"/>
    <w:rsid w:val="0095541F"/>
    <w:rsid w:val="009556BA"/>
    <w:rsid w:val="0095636B"/>
    <w:rsid w:val="00956CAE"/>
    <w:rsid w:val="00957EB9"/>
    <w:rsid w:val="00962274"/>
    <w:rsid w:val="009637DB"/>
    <w:rsid w:val="00964518"/>
    <w:rsid w:val="00966F48"/>
    <w:rsid w:val="00967AAA"/>
    <w:rsid w:val="009700C4"/>
    <w:rsid w:val="009706F4"/>
    <w:rsid w:val="0097102D"/>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167"/>
    <w:rsid w:val="0098547D"/>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2F30"/>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169B"/>
    <w:rsid w:val="009C3383"/>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4098"/>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777"/>
    <w:rsid w:val="00A1219B"/>
    <w:rsid w:val="00A139C3"/>
    <w:rsid w:val="00A140FA"/>
    <w:rsid w:val="00A14B7C"/>
    <w:rsid w:val="00A15E8B"/>
    <w:rsid w:val="00A16279"/>
    <w:rsid w:val="00A171FA"/>
    <w:rsid w:val="00A176FA"/>
    <w:rsid w:val="00A177F8"/>
    <w:rsid w:val="00A17DA0"/>
    <w:rsid w:val="00A17F02"/>
    <w:rsid w:val="00A20DD0"/>
    <w:rsid w:val="00A20F0D"/>
    <w:rsid w:val="00A2100F"/>
    <w:rsid w:val="00A21345"/>
    <w:rsid w:val="00A21BA5"/>
    <w:rsid w:val="00A22169"/>
    <w:rsid w:val="00A22636"/>
    <w:rsid w:val="00A2330A"/>
    <w:rsid w:val="00A2381F"/>
    <w:rsid w:val="00A245CF"/>
    <w:rsid w:val="00A2523E"/>
    <w:rsid w:val="00A26B31"/>
    <w:rsid w:val="00A3015E"/>
    <w:rsid w:val="00A30D70"/>
    <w:rsid w:val="00A34A4F"/>
    <w:rsid w:val="00A34AA8"/>
    <w:rsid w:val="00A34CD9"/>
    <w:rsid w:val="00A34DB1"/>
    <w:rsid w:val="00A353AB"/>
    <w:rsid w:val="00A35FE5"/>
    <w:rsid w:val="00A360C3"/>
    <w:rsid w:val="00A3656C"/>
    <w:rsid w:val="00A36A86"/>
    <w:rsid w:val="00A36B75"/>
    <w:rsid w:val="00A3777B"/>
    <w:rsid w:val="00A40DF9"/>
    <w:rsid w:val="00A4122A"/>
    <w:rsid w:val="00A413AC"/>
    <w:rsid w:val="00A43C1C"/>
    <w:rsid w:val="00A45079"/>
    <w:rsid w:val="00A45B3C"/>
    <w:rsid w:val="00A4630E"/>
    <w:rsid w:val="00A466A8"/>
    <w:rsid w:val="00A47171"/>
    <w:rsid w:val="00A5026D"/>
    <w:rsid w:val="00A506ED"/>
    <w:rsid w:val="00A50B9B"/>
    <w:rsid w:val="00A53354"/>
    <w:rsid w:val="00A53381"/>
    <w:rsid w:val="00A545CB"/>
    <w:rsid w:val="00A54A98"/>
    <w:rsid w:val="00A5702E"/>
    <w:rsid w:val="00A57CB9"/>
    <w:rsid w:val="00A608BB"/>
    <w:rsid w:val="00A616F1"/>
    <w:rsid w:val="00A62970"/>
    <w:rsid w:val="00A632D6"/>
    <w:rsid w:val="00A63750"/>
    <w:rsid w:val="00A63FC8"/>
    <w:rsid w:val="00A66766"/>
    <w:rsid w:val="00A67724"/>
    <w:rsid w:val="00A67C82"/>
    <w:rsid w:val="00A70371"/>
    <w:rsid w:val="00A70498"/>
    <w:rsid w:val="00A716D5"/>
    <w:rsid w:val="00A71DA4"/>
    <w:rsid w:val="00A727B3"/>
    <w:rsid w:val="00A73090"/>
    <w:rsid w:val="00A736C5"/>
    <w:rsid w:val="00A74751"/>
    <w:rsid w:val="00A760E1"/>
    <w:rsid w:val="00A76474"/>
    <w:rsid w:val="00A768D5"/>
    <w:rsid w:val="00A76989"/>
    <w:rsid w:val="00A77DF6"/>
    <w:rsid w:val="00A80C0D"/>
    <w:rsid w:val="00A80E5E"/>
    <w:rsid w:val="00A81FAC"/>
    <w:rsid w:val="00A82D10"/>
    <w:rsid w:val="00A82F28"/>
    <w:rsid w:val="00A83129"/>
    <w:rsid w:val="00A832B5"/>
    <w:rsid w:val="00A834BA"/>
    <w:rsid w:val="00A83946"/>
    <w:rsid w:val="00A83F6A"/>
    <w:rsid w:val="00A8575D"/>
    <w:rsid w:val="00A8584B"/>
    <w:rsid w:val="00A85AE3"/>
    <w:rsid w:val="00A85FF7"/>
    <w:rsid w:val="00A86573"/>
    <w:rsid w:val="00A87996"/>
    <w:rsid w:val="00A90182"/>
    <w:rsid w:val="00A910C1"/>
    <w:rsid w:val="00A965DF"/>
    <w:rsid w:val="00A96AD8"/>
    <w:rsid w:val="00A96B0B"/>
    <w:rsid w:val="00A96BFF"/>
    <w:rsid w:val="00A96CE2"/>
    <w:rsid w:val="00AA14BC"/>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2878"/>
    <w:rsid w:val="00AC362B"/>
    <w:rsid w:val="00AC3807"/>
    <w:rsid w:val="00AC3942"/>
    <w:rsid w:val="00AC47DD"/>
    <w:rsid w:val="00AC590C"/>
    <w:rsid w:val="00AC5A47"/>
    <w:rsid w:val="00AC69EB"/>
    <w:rsid w:val="00AC7EEE"/>
    <w:rsid w:val="00AC7F11"/>
    <w:rsid w:val="00AD0BA1"/>
    <w:rsid w:val="00AD1C5A"/>
    <w:rsid w:val="00AD2F04"/>
    <w:rsid w:val="00AD3032"/>
    <w:rsid w:val="00AD3126"/>
    <w:rsid w:val="00AD37D0"/>
    <w:rsid w:val="00AD3E68"/>
    <w:rsid w:val="00AD4579"/>
    <w:rsid w:val="00AD458E"/>
    <w:rsid w:val="00AD5B56"/>
    <w:rsid w:val="00AE46A0"/>
    <w:rsid w:val="00AE7066"/>
    <w:rsid w:val="00AF1660"/>
    <w:rsid w:val="00AF17D0"/>
    <w:rsid w:val="00AF20EF"/>
    <w:rsid w:val="00AF2B57"/>
    <w:rsid w:val="00AF4169"/>
    <w:rsid w:val="00AF4393"/>
    <w:rsid w:val="00AF4BCE"/>
    <w:rsid w:val="00AF4ECD"/>
    <w:rsid w:val="00AF5958"/>
    <w:rsid w:val="00AF5B97"/>
    <w:rsid w:val="00B001BC"/>
    <w:rsid w:val="00B008E0"/>
    <w:rsid w:val="00B00FEB"/>
    <w:rsid w:val="00B015DB"/>
    <w:rsid w:val="00B02A2D"/>
    <w:rsid w:val="00B02B29"/>
    <w:rsid w:val="00B03212"/>
    <w:rsid w:val="00B047CB"/>
    <w:rsid w:val="00B04CCD"/>
    <w:rsid w:val="00B051C9"/>
    <w:rsid w:val="00B05C9F"/>
    <w:rsid w:val="00B06CED"/>
    <w:rsid w:val="00B07CE2"/>
    <w:rsid w:val="00B101CB"/>
    <w:rsid w:val="00B11712"/>
    <w:rsid w:val="00B121D5"/>
    <w:rsid w:val="00B14C74"/>
    <w:rsid w:val="00B16940"/>
    <w:rsid w:val="00B172CF"/>
    <w:rsid w:val="00B174B0"/>
    <w:rsid w:val="00B17E75"/>
    <w:rsid w:val="00B2074E"/>
    <w:rsid w:val="00B21406"/>
    <w:rsid w:val="00B22E49"/>
    <w:rsid w:val="00B249E2"/>
    <w:rsid w:val="00B24B35"/>
    <w:rsid w:val="00B24C77"/>
    <w:rsid w:val="00B24D53"/>
    <w:rsid w:val="00B24E3D"/>
    <w:rsid w:val="00B24FD0"/>
    <w:rsid w:val="00B27E92"/>
    <w:rsid w:val="00B3007C"/>
    <w:rsid w:val="00B30493"/>
    <w:rsid w:val="00B3154B"/>
    <w:rsid w:val="00B3187D"/>
    <w:rsid w:val="00B31CC6"/>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47403"/>
    <w:rsid w:val="00B5064F"/>
    <w:rsid w:val="00B516DC"/>
    <w:rsid w:val="00B526A9"/>
    <w:rsid w:val="00B550A3"/>
    <w:rsid w:val="00B601AF"/>
    <w:rsid w:val="00B60E1C"/>
    <w:rsid w:val="00B611FB"/>
    <w:rsid w:val="00B6338A"/>
    <w:rsid w:val="00B64CD5"/>
    <w:rsid w:val="00B64F52"/>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2EE6"/>
    <w:rsid w:val="00B82FF4"/>
    <w:rsid w:val="00B83AA6"/>
    <w:rsid w:val="00B849F8"/>
    <w:rsid w:val="00B84AA3"/>
    <w:rsid w:val="00B84C34"/>
    <w:rsid w:val="00B85633"/>
    <w:rsid w:val="00B862E9"/>
    <w:rsid w:val="00B86548"/>
    <w:rsid w:val="00B8783A"/>
    <w:rsid w:val="00B910BF"/>
    <w:rsid w:val="00B91AFA"/>
    <w:rsid w:val="00B925E6"/>
    <w:rsid w:val="00B92AA4"/>
    <w:rsid w:val="00B92DFB"/>
    <w:rsid w:val="00B950B9"/>
    <w:rsid w:val="00B9575E"/>
    <w:rsid w:val="00B961B2"/>
    <w:rsid w:val="00B96AB6"/>
    <w:rsid w:val="00B96CEA"/>
    <w:rsid w:val="00B97FD9"/>
    <w:rsid w:val="00BA1C0F"/>
    <w:rsid w:val="00BA29F0"/>
    <w:rsid w:val="00BA2E77"/>
    <w:rsid w:val="00BA60E0"/>
    <w:rsid w:val="00BA63E1"/>
    <w:rsid w:val="00BA768E"/>
    <w:rsid w:val="00BA7792"/>
    <w:rsid w:val="00BB0E59"/>
    <w:rsid w:val="00BB4FB5"/>
    <w:rsid w:val="00BB5033"/>
    <w:rsid w:val="00BB6328"/>
    <w:rsid w:val="00BB6F95"/>
    <w:rsid w:val="00BB710E"/>
    <w:rsid w:val="00BB793E"/>
    <w:rsid w:val="00BC0482"/>
    <w:rsid w:val="00BC127C"/>
    <w:rsid w:val="00BC1DE0"/>
    <w:rsid w:val="00BC21AA"/>
    <w:rsid w:val="00BC24AD"/>
    <w:rsid w:val="00BC58EA"/>
    <w:rsid w:val="00BC648B"/>
    <w:rsid w:val="00BC6E30"/>
    <w:rsid w:val="00BC6F67"/>
    <w:rsid w:val="00BC7126"/>
    <w:rsid w:val="00BD09A0"/>
    <w:rsid w:val="00BD10F2"/>
    <w:rsid w:val="00BD1223"/>
    <w:rsid w:val="00BD18A1"/>
    <w:rsid w:val="00BD2D5F"/>
    <w:rsid w:val="00BD2E52"/>
    <w:rsid w:val="00BD474A"/>
    <w:rsid w:val="00BD4EF2"/>
    <w:rsid w:val="00BD6A73"/>
    <w:rsid w:val="00BE1AA0"/>
    <w:rsid w:val="00BE23F7"/>
    <w:rsid w:val="00BE381A"/>
    <w:rsid w:val="00BE5529"/>
    <w:rsid w:val="00BE7767"/>
    <w:rsid w:val="00BF0F0D"/>
    <w:rsid w:val="00BF1E22"/>
    <w:rsid w:val="00BF2449"/>
    <w:rsid w:val="00BF2A90"/>
    <w:rsid w:val="00BF77E1"/>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5FA"/>
    <w:rsid w:val="00C20642"/>
    <w:rsid w:val="00C20FA8"/>
    <w:rsid w:val="00C21C37"/>
    <w:rsid w:val="00C2294D"/>
    <w:rsid w:val="00C237A1"/>
    <w:rsid w:val="00C2490F"/>
    <w:rsid w:val="00C24E3A"/>
    <w:rsid w:val="00C2586E"/>
    <w:rsid w:val="00C25E1D"/>
    <w:rsid w:val="00C26130"/>
    <w:rsid w:val="00C26177"/>
    <w:rsid w:val="00C2768A"/>
    <w:rsid w:val="00C30C29"/>
    <w:rsid w:val="00C310DF"/>
    <w:rsid w:val="00C31125"/>
    <w:rsid w:val="00C31391"/>
    <w:rsid w:val="00C314FC"/>
    <w:rsid w:val="00C31611"/>
    <w:rsid w:val="00C318C2"/>
    <w:rsid w:val="00C32027"/>
    <w:rsid w:val="00C36530"/>
    <w:rsid w:val="00C36681"/>
    <w:rsid w:val="00C36A46"/>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5756B"/>
    <w:rsid w:val="00C615FB"/>
    <w:rsid w:val="00C62244"/>
    <w:rsid w:val="00C6233F"/>
    <w:rsid w:val="00C6325C"/>
    <w:rsid w:val="00C634C6"/>
    <w:rsid w:val="00C64E0D"/>
    <w:rsid w:val="00C65025"/>
    <w:rsid w:val="00C668D8"/>
    <w:rsid w:val="00C70520"/>
    <w:rsid w:val="00C709A5"/>
    <w:rsid w:val="00C71DA6"/>
    <w:rsid w:val="00C72DD3"/>
    <w:rsid w:val="00C74B67"/>
    <w:rsid w:val="00C768CE"/>
    <w:rsid w:val="00C7792D"/>
    <w:rsid w:val="00C77A6E"/>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29FB"/>
    <w:rsid w:val="00C93B52"/>
    <w:rsid w:val="00C94271"/>
    <w:rsid w:val="00C94560"/>
    <w:rsid w:val="00C949D1"/>
    <w:rsid w:val="00C94C38"/>
    <w:rsid w:val="00C95520"/>
    <w:rsid w:val="00C96121"/>
    <w:rsid w:val="00C96130"/>
    <w:rsid w:val="00C96357"/>
    <w:rsid w:val="00C969C3"/>
    <w:rsid w:val="00CA0BEF"/>
    <w:rsid w:val="00CA0F44"/>
    <w:rsid w:val="00CA1A9C"/>
    <w:rsid w:val="00CA2EAC"/>
    <w:rsid w:val="00CA321B"/>
    <w:rsid w:val="00CA3526"/>
    <w:rsid w:val="00CA3BFE"/>
    <w:rsid w:val="00CA4167"/>
    <w:rsid w:val="00CA4582"/>
    <w:rsid w:val="00CA45A0"/>
    <w:rsid w:val="00CA4617"/>
    <w:rsid w:val="00CA51A4"/>
    <w:rsid w:val="00CA63F4"/>
    <w:rsid w:val="00CA6AD5"/>
    <w:rsid w:val="00CA6D07"/>
    <w:rsid w:val="00CA7623"/>
    <w:rsid w:val="00CB0951"/>
    <w:rsid w:val="00CB1F42"/>
    <w:rsid w:val="00CB2468"/>
    <w:rsid w:val="00CB25B0"/>
    <w:rsid w:val="00CB2D84"/>
    <w:rsid w:val="00CB42DE"/>
    <w:rsid w:val="00CB512B"/>
    <w:rsid w:val="00CB5494"/>
    <w:rsid w:val="00CB71F8"/>
    <w:rsid w:val="00CB7347"/>
    <w:rsid w:val="00CC05FA"/>
    <w:rsid w:val="00CC231C"/>
    <w:rsid w:val="00CC233D"/>
    <w:rsid w:val="00CC2F88"/>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331"/>
    <w:rsid w:val="00CE249C"/>
    <w:rsid w:val="00CE26BD"/>
    <w:rsid w:val="00CE396C"/>
    <w:rsid w:val="00CE3CB6"/>
    <w:rsid w:val="00CE3DF7"/>
    <w:rsid w:val="00CE4539"/>
    <w:rsid w:val="00CE645D"/>
    <w:rsid w:val="00CE6546"/>
    <w:rsid w:val="00CE7147"/>
    <w:rsid w:val="00CE7414"/>
    <w:rsid w:val="00CF029F"/>
    <w:rsid w:val="00CF1928"/>
    <w:rsid w:val="00CF2776"/>
    <w:rsid w:val="00CF29B4"/>
    <w:rsid w:val="00CF440F"/>
    <w:rsid w:val="00CF4525"/>
    <w:rsid w:val="00CF6D21"/>
    <w:rsid w:val="00CF72DA"/>
    <w:rsid w:val="00CF781F"/>
    <w:rsid w:val="00CF7CA6"/>
    <w:rsid w:val="00CF7DDF"/>
    <w:rsid w:val="00CF7F5B"/>
    <w:rsid w:val="00D00A8B"/>
    <w:rsid w:val="00D042B6"/>
    <w:rsid w:val="00D045E1"/>
    <w:rsid w:val="00D06339"/>
    <w:rsid w:val="00D06FF8"/>
    <w:rsid w:val="00D079B6"/>
    <w:rsid w:val="00D100B8"/>
    <w:rsid w:val="00D13073"/>
    <w:rsid w:val="00D13248"/>
    <w:rsid w:val="00D13F33"/>
    <w:rsid w:val="00D15A27"/>
    <w:rsid w:val="00D15C91"/>
    <w:rsid w:val="00D176A3"/>
    <w:rsid w:val="00D17FB6"/>
    <w:rsid w:val="00D201AE"/>
    <w:rsid w:val="00D2039B"/>
    <w:rsid w:val="00D20DB9"/>
    <w:rsid w:val="00D20E8A"/>
    <w:rsid w:val="00D22BF4"/>
    <w:rsid w:val="00D234DF"/>
    <w:rsid w:val="00D23C2A"/>
    <w:rsid w:val="00D23DDF"/>
    <w:rsid w:val="00D25A9D"/>
    <w:rsid w:val="00D25F07"/>
    <w:rsid w:val="00D27087"/>
    <w:rsid w:val="00D30135"/>
    <w:rsid w:val="00D312DB"/>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64A2"/>
    <w:rsid w:val="00D4794B"/>
    <w:rsid w:val="00D50126"/>
    <w:rsid w:val="00D53028"/>
    <w:rsid w:val="00D539D1"/>
    <w:rsid w:val="00D559BF"/>
    <w:rsid w:val="00D55FCA"/>
    <w:rsid w:val="00D5626F"/>
    <w:rsid w:val="00D57441"/>
    <w:rsid w:val="00D60924"/>
    <w:rsid w:val="00D61140"/>
    <w:rsid w:val="00D614AF"/>
    <w:rsid w:val="00D618AE"/>
    <w:rsid w:val="00D61F3E"/>
    <w:rsid w:val="00D624D9"/>
    <w:rsid w:val="00D62701"/>
    <w:rsid w:val="00D629A4"/>
    <w:rsid w:val="00D65CD4"/>
    <w:rsid w:val="00D65FD8"/>
    <w:rsid w:val="00D6677C"/>
    <w:rsid w:val="00D66BA9"/>
    <w:rsid w:val="00D670F9"/>
    <w:rsid w:val="00D70E25"/>
    <w:rsid w:val="00D7142C"/>
    <w:rsid w:val="00D72895"/>
    <w:rsid w:val="00D72AE2"/>
    <w:rsid w:val="00D73BD0"/>
    <w:rsid w:val="00D75398"/>
    <w:rsid w:val="00D75C18"/>
    <w:rsid w:val="00D76E8B"/>
    <w:rsid w:val="00D812B2"/>
    <w:rsid w:val="00D82BC1"/>
    <w:rsid w:val="00D8398A"/>
    <w:rsid w:val="00D83BA6"/>
    <w:rsid w:val="00D84174"/>
    <w:rsid w:val="00D853A5"/>
    <w:rsid w:val="00D86C74"/>
    <w:rsid w:val="00D86FE2"/>
    <w:rsid w:val="00D875C4"/>
    <w:rsid w:val="00D9004B"/>
    <w:rsid w:val="00D905D2"/>
    <w:rsid w:val="00D90951"/>
    <w:rsid w:val="00D91121"/>
    <w:rsid w:val="00D91213"/>
    <w:rsid w:val="00D9130F"/>
    <w:rsid w:val="00D9180F"/>
    <w:rsid w:val="00D91E64"/>
    <w:rsid w:val="00D93FA9"/>
    <w:rsid w:val="00D94744"/>
    <w:rsid w:val="00D94908"/>
    <w:rsid w:val="00D9550A"/>
    <w:rsid w:val="00D95D5A"/>
    <w:rsid w:val="00D965E3"/>
    <w:rsid w:val="00D965FC"/>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37BB"/>
    <w:rsid w:val="00DB3FBE"/>
    <w:rsid w:val="00DB5D18"/>
    <w:rsid w:val="00DB7556"/>
    <w:rsid w:val="00DB7C6D"/>
    <w:rsid w:val="00DC03A5"/>
    <w:rsid w:val="00DC0787"/>
    <w:rsid w:val="00DC14B9"/>
    <w:rsid w:val="00DC1982"/>
    <w:rsid w:val="00DC1CB1"/>
    <w:rsid w:val="00DC3604"/>
    <w:rsid w:val="00DC428A"/>
    <w:rsid w:val="00DC47C1"/>
    <w:rsid w:val="00DC4EFB"/>
    <w:rsid w:val="00DC52D8"/>
    <w:rsid w:val="00DC5B54"/>
    <w:rsid w:val="00DC6DE9"/>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5AD"/>
    <w:rsid w:val="00DE1FB4"/>
    <w:rsid w:val="00DE329C"/>
    <w:rsid w:val="00DE3BDA"/>
    <w:rsid w:val="00DE3CB6"/>
    <w:rsid w:val="00DE4ED3"/>
    <w:rsid w:val="00DE553F"/>
    <w:rsid w:val="00DE5F44"/>
    <w:rsid w:val="00DE696D"/>
    <w:rsid w:val="00DF0D90"/>
    <w:rsid w:val="00DF11E7"/>
    <w:rsid w:val="00DF1BA5"/>
    <w:rsid w:val="00DF1EBE"/>
    <w:rsid w:val="00DF21F9"/>
    <w:rsid w:val="00DF30EB"/>
    <w:rsid w:val="00DF3275"/>
    <w:rsid w:val="00DF37D4"/>
    <w:rsid w:val="00DF4290"/>
    <w:rsid w:val="00DF4967"/>
    <w:rsid w:val="00DF5385"/>
    <w:rsid w:val="00DF541F"/>
    <w:rsid w:val="00DF5D77"/>
    <w:rsid w:val="00DF6892"/>
    <w:rsid w:val="00DF6913"/>
    <w:rsid w:val="00DF771E"/>
    <w:rsid w:val="00DF798F"/>
    <w:rsid w:val="00E0015B"/>
    <w:rsid w:val="00E0092F"/>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2A59"/>
    <w:rsid w:val="00E33D55"/>
    <w:rsid w:val="00E34713"/>
    <w:rsid w:val="00E34C1C"/>
    <w:rsid w:val="00E41A36"/>
    <w:rsid w:val="00E41DA1"/>
    <w:rsid w:val="00E41E6A"/>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2325"/>
    <w:rsid w:val="00E53904"/>
    <w:rsid w:val="00E53979"/>
    <w:rsid w:val="00E53D29"/>
    <w:rsid w:val="00E54CFD"/>
    <w:rsid w:val="00E56158"/>
    <w:rsid w:val="00E57110"/>
    <w:rsid w:val="00E5765D"/>
    <w:rsid w:val="00E6076F"/>
    <w:rsid w:val="00E6224B"/>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442"/>
    <w:rsid w:val="00E80F7F"/>
    <w:rsid w:val="00E83C55"/>
    <w:rsid w:val="00E83E6C"/>
    <w:rsid w:val="00E84162"/>
    <w:rsid w:val="00E85662"/>
    <w:rsid w:val="00E90303"/>
    <w:rsid w:val="00E91F24"/>
    <w:rsid w:val="00E92CC3"/>
    <w:rsid w:val="00E92EFE"/>
    <w:rsid w:val="00E930C2"/>
    <w:rsid w:val="00E937D2"/>
    <w:rsid w:val="00E94149"/>
    <w:rsid w:val="00E94402"/>
    <w:rsid w:val="00E94AD6"/>
    <w:rsid w:val="00E95343"/>
    <w:rsid w:val="00E9564A"/>
    <w:rsid w:val="00E9580B"/>
    <w:rsid w:val="00E95EDB"/>
    <w:rsid w:val="00E961F2"/>
    <w:rsid w:val="00E96BEA"/>
    <w:rsid w:val="00EA059C"/>
    <w:rsid w:val="00EA086A"/>
    <w:rsid w:val="00EA22F8"/>
    <w:rsid w:val="00EA2E04"/>
    <w:rsid w:val="00EA30CD"/>
    <w:rsid w:val="00EA42B4"/>
    <w:rsid w:val="00EA43F1"/>
    <w:rsid w:val="00EA4C5D"/>
    <w:rsid w:val="00EA5153"/>
    <w:rsid w:val="00EA65C7"/>
    <w:rsid w:val="00EA757B"/>
    <w:rsid w:val="00EA79A1"/>
    <w:rsid w:val="00EB0B88"/>
    <w:rsid w:val="00EB2265"/>
    <w:rsid w:val="00EB232E"/>
    <w:rsid w:val="00EB280E"/>
    <w:rsid w:val="00EB3DE0"/>
    <w:rsid w:val="00EB544E"/>
    <w:rsid w:val="00EB57D0"/>
    <w:rsid w:val="00EB5D25"/>
    <w:rsid w:val="00EB5D7D"/>
    <w:rsid w:val="00EB6CEB"/>
    <w:rsid w:val="00EB7621"/>
    <w:rsid w:val="00EC29E7"/>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1"/>
    <w:rsid w:val="00EE56DC"/>
    <w:rsid w:val="00EE571B"/>
    <w:rsid w:val="00EE5B91"/>
    <w:rsid w:val="00EE662C"/>
    <w:rsid w:val="00EE6E41"/>
    <w:rsid w:val="00EF1DCC"/>
    <w:rsid w:val="00EF273E"/>
    <w:rsid w:val="00EF2CE9"/>
    <w:rsid w:val="00EF3173"/>
    <w:rsid w:val="00EF336B"/>
    <w:rsid w:val="00EF4355"/>
    <w:rsid w:val="00EF44E5"/>
    <w:rsid w:val="00EF47C9"/>
    <w:rsid w:val="00EF4EAD"/>
    <w:rsid w:val="00EF5E4D"/>
    <w:rsid w:val="00EF6BD5"/>
    <w:rsid w:val="00F001E8"/>
    <w:rsid w:val="00F00E11"/>
    <w:rsid w:val="00F01EBE"/>
    <w:rsid w:val="00F0296F"/>
    <w:rsid w:val="00F03784"/>
    <w:rsid w:val="00F04730"/>
    <w:rsid w:val="00F052FC"/>
    <w:rsid w:val="00F0561F"/>
    <w:rsid w:val="00F0589B"/>
    <w:rsid w:val="00F05FE7"/>
    <w:rsid w:val="00F07CF7"/>
    <w:rsid w:val="00F10696"/>
    <w:rsid w:val="00F10C13"/>
    <w:rsid w:val="00F11073"/>
    <w:rsid w:val="00F117C1"/>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0DD7"/>
    <w:rsid w:val="00F416C8"/>
    <w:rsid w:val="00F42505"/>
    <w:rsid w:val="00F4282A"/>
    <w:rsid w:val="00F43C0F"/>
    <w:rsid w:val="00F44236"/>
    <w:rsid w:val="00F45718"/>
    <w:rsid w:val="00F46707"/>
    <w:rsid w:val="00F46FA1"/>
    <w:rsid w:val="00F47051"/>
    <w:rsid w:val="00F4741D"/>
    <w:rsid w:val="00F476B4"/>
    <w:rsid w:val="00F51E6B"/>
    <w:rsid w:val="00F520B2"/>
    <w:rsid w:val="00F55CF8"/>
    <w:rsid w:val="00F5612A"/>
    <w:rsid w:val="00F57975"/>
    <w:rsid w:val="00F57C22"/>
    <w:rsid w:val="00F60C57"/>
    <w:rsid w:val="00F610E7"/>
    <w:rsid w:val="00F6178F"/>
    <w:rsid w:val="00F624F0"/>
    <w:rsid w:val="00F62831"/>
    <w:rsid w:val="00F630BA"/>
    <w:rsid w:val="00F6361B"/>
    <w:rsid w:val="00F64547"/>
    <w:rsid w:val="00F65DB0"/>
    <w:rsid w:val="00F66082"/>
    <w:rsid w:val="00F66A93"/>
    <w:rsid w:val="00F71ECD"/>
    <w:rsid w:val="00F72066"/>
    <w:rsid w:val="00F72A09"/>
    <w:rsid w:val="00F739F8"/>
    <w:rsid w:val="00F741A9"/>
    <w:rsid w:val="00F745E4"/>
    <w:rsid w:val="00F74A57"/>
    <w:rsid w:val="00F76308"/>
    <w:rsid w:val="00F7642D"/>
    <w:rsid w:val="00F771A3"/>
    <w:rsid w:val="00F77907"/>
    <w:rsid w:val="00F8023E"/>
    <w:rsid w:val="00F80498"/>
    <w:rsid w:val="00F80538"/>
    <w:rsid w:val="00F807B0"/>
    <w:rsid w:val="00F80BE9"/>
    <w:rsid w:val="00F8321B"/>
    <w:rsid w:val="00F84E85"/>
    <w:rsid w:val="00F858E7"/>
    <w:rsid w:val="00F87473"/>
    <w:rsid w:val="00F8767F"/>
    <w:rsid w:val="00F87AD2"/>
    <w:rsid w:val="00F87B18"/>
    <w:rsid w:val="00F9120C"/>
    <w:rsid w:val="00F919FC"/>
    <w:rsid w:val="00F92850"/>
    <w:rsid w:val="00F93BB2"/>
    <w:rsid w:val="00F9402F"/>
    <w:rsid w:val="00F943D9"/>
    <w:rsid w:val="00F94FD8"/>
    <w:rsid w:val="00F964E8"/>
    <w:rsid w:val="00F969CB"/>
    <w:rsid w:val="00F9706A"/>
    <w:rsid w:val="00F978BD"/>
    <w:rsid w:val="00F97AC1"/>
    <w:rsid w:val="00F97C61"/>
    <w:rsid w:val="00FA1181"/>
    <w:rsid w:val="00FA20E9"/>
    <w:rsid w:val="00FA417B"/>
    <w:rsid w:val="00FA438C"/>
    <w:rsid w:val="00FA78C6"/>
    <w:rsid w:val="00FB22EC"/>
    <w:rsid w:val="00FB264A"/>
    <w:rsid w:val="00FB27EF"/>
    <w:rsid w:val="00FB2B3B"/>
    <w:rsid w:val="00FB2E7C"/>
    <w:rsid w:val="00FB3482"/>
    <w:rsid w:val="00FB4289"/>
    <w:rsid w:val="00FB55B0"/>
    <w:rsid w:val="00FB6F60"/>
    <w:rsid w:val="00FC0542"/>
    <w:rsid w:val="00FC0755"/>
    <w:rsid w:val="00FC095D"/>
    <w:rsid w:val="00FC1436"/>
    <w:rsid w:val="00FC1741"/>
    <w:rsid w:val="00FC28E3"/>
    <w:rsid w:val="00FC2C8D"/>
    <w:rsid w:val="00FC2FBD"/>
    <w:rsid w:val="00FC3E73"/>
    <w:rsid w:val="00FC46EA"/>
    <w:rsid w:val="00FC7405"/>
    <w:rsid w:val="00FD0606"/>
    <w:rsid w:val="00FD07AD"/>
    <w:rsid w:val="00FD0EAC"/>
    <w:rsid w:val="00FD1710"/>
    <w:rsid w:val="00FD2010"/>
    <w:rsid w:val="00FD246B"/>
    <w:rsid w:val="00FD25EF"/>
    <w:rsid w:val="00FD31D1"/>
    <w:rsid w:val="00FD3B13"/>
    <w:rsid w:val="00FD3FB0"/>
    <w:rsid w:val="00FD4301"/>
    <w:rsid w:val="00FD4490"/>
    <w:rsid w:val="00FD5320"/>
    <w:rsid w:val="00FD537C"/>
    <w:rsid w:val="00FD58CC"/>
    <w:rsid w:val="00FD5D4B"/>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012A2737"/>
    <w:rsid w:val="02044935"/>
    <w:rsid w:val="04267B2D"/>
    <w:rsid w:val="05704DD8"/>
    <w:rsid w:val="06DA6170"/>
    <w:rsid w:val="08510B91"/>
    <w:rsid w:val="095C4BBA"/>
    <w:rsid w:val="0A466107"/>
    <w:rsid w:val="0A79028B"/>
    <w:rsid w:val="0AE222D4"/>
    <w:rsid w:val="0BBC427D"/>
    <w:rsid w:val="0C1E10EA"/>
    <w:rsid w:val="0D5B5255"/>
    <w:rsid w:val="0D6945E7"/>
    <w:rsid w:val="0E1529C0"/>
    <w:rsid w:val="0E2D1AB8"/>
    <w:rsid w:val="0E590AFF"/>
    <w:rsid w:val="0F297754"/>
    <w:rsid w:val="0FEA529F"/>
    <w:rsid w:val="103F76B9"/>
    <w:rsid w:val="10B0549C"/>
    <w:rsid w:val="112C42A9"/>
    <w:rsid w:val="11A7392F"/>
    <w:rsid w:val="11B5429E"/>
    <w:rsid w:val="11FF376C"/>
    <w:rsid w:val="126D2DCB"/>
    <w:rsid w:val="13315843"/>
    <w:rsid w:val="13FF5CA5"/>
    <w:rsid w:val="141344DF"/>
    <w:rsid w:val="14CF6317"/>
    <w:rsid w:val="153E31ED"/>
    <w:rsid w:val="159B37AB"/>
    <w:rsid w:val="1665643A"/>
    <w:rsid w:val="17DD00AB"/>
    <w:rsid w:val="17FA4E9E"/>
    <w:rsid w:val="181810E3"/>
    <w:rsid w:val="185E0384"/>
    <w:rsid w:val="195E6FCA"/>
    <w:rsid w:val="198C1D89"/>
    <w:rsid w:val="19CC6395"/>
    <w:rsid w:val="19D35C0A"/>
    <w:rsid w:val="1A4E5290"/>
    <w:rsid w:val="1ACB4B33"/>
    <w:rsid w:val="1AE96D67"/>
    <w:rsid w:val="1BCF41AF"/>
    <w:rsid w:val="1D352737"/>
    <w:rsid w:val="1E3D7AF5"/>
    <w:rsid w:val="1ED32208"/>
    <w:rsid w:val="1FF259B6"/>
    <w:rsid w:val="209D0D1F"/>
    <w:rsid w:val="21465C5B"/>
    <w:rsid w:val="21D97B35"/>
    <w:rsid w:val="22CE51C0"/>
    <w:rsid w:val="22EC3898"/>
    <w:rsid w:val="23264FFC"/>
    <w:rsid w:val="237F295E"/>
    <w:rsid w:val="23BA5744"/>
    <w:rsid w:val="24243429"/>
    <w:rsid w:val="24351427"/>
    <w:rsid w:val="246A1AB5"/>
    <w:rsid w:val="24AF5DEE"/>
    <w:rsid w:val="260B04D9"/>
    <w:rsid w:val="2879797C"/>
    <w:rsid w:val="29FD638B"/>
    <w:rsid w:val="2A154580"/>
    <w:rsid w:val="2A8B7E3A"/>
    <w:rsid w:val="2BB138D1"/>
    <w:rsid w:val="2D397333"/>
    <w:rsid w:val="2D57196B"/>
    <w:rsid w:val="2D6E2C02"/>
    <w:rsid w:val="2DD9710F"/>
    <w:rsid w:val="2E742937"/>
    <w:rsid w:val="2EAE2349"/>
    <w:rsid w:val="2EE0388D"/>
    <w:rsid w:val="2F723377"/>
    <w:rsid w:val="30584BCB"/>
    <w:rsid w:val="309571CD"/>
    <w:rsid w:val="318B24CE"/>
    <w:rsid w:val="318D0A48"/>
    <w:rsid w:val="33557238"/>
    <w:rsid w:val="33843679"/>
    <w:rsid w:val="339F0930"/>
    <w:rsid w:val="356D4FDD"/>
    <w:rsid w:val="35AE5AAF"/>
    <w:rsid w:val="35B71AE4"/>
    <w:rsid w:val="36B14785"/>
    <w:rsid w:val="37682828"/>
    <w:rsid w:val="3A6A0B07"/>
    <w:rsid w:val="3A95616C"/>
    <w:rsid w:val="3B1F0857"/>
    <w:rsid w:val="3B5B5607"/>
    <w:rsid w:val="3BE70C49"/>
    <w:rsid w:val="3C6504EB"/>
    <w:rsid w:val="3D54685A"/>
    <w:rsid w:val="3E1C72D0"/>
    <w:rsid w:val="3E5F540E"/>
    <w:rsid w:val="3E6D0578"/>
    <w:rsid w:val="3EF5367D"/>
    <w:rsid w:val="3F5C4A2C"/>
    <w:rsid w:val="40C70712"/>
    <w:rsid w:val="416F7716"/>
    <w:rsid w:val="419812C6"/>
    <w:rsid w:val="41A35612"/>
    <w:rsid w:val="428B4A24"/>
    <w:rsid w:val="428C60A6"/>
    <w:rsid w:val="428D4E32"/>
    <w:rsid w:val="42B15B0D"/>
    <w:rsid w:val="43244357"/>
    <w:rsid w:val="454669E0"/>
    <w:rsid w:val="458F0387"/>
    <w:rsid w:val="46F801AE"/>
    <w:rsid w:val="47FE7A46"/>
    <w:rsid w:val="48074B4D"/>
    <w:rsid w:val="491B26D3"/>
    <w:rsid w:val="49460271"/>
    <w:rsid w:val="49DB59E8"/>
    <w:rsid w:val="4A981B04"/>
    <w:rsid w:val="4B257098"/>
    <w:rsid w:val="4B3043BA"/>
    <w:rsid w:val="4C3C28EB"/>
    <w:rsid w:val="4D241CFD"/>
    <w:rsid w:val="4D926C66"/>
    <w:rsid w:val="4DC82688"/>
    <w:rsid w:val="4E710F72"/>
    <w:rsid w:val="4EC50F96"/>
    <w:rsid w:val="51002139"/>
    <w:rsid w:val="51BD627C"/>
    <w:rsid w:val="51CC4711"/>
    <w:rsid w:val="52D415CD"/>
    <w:rsid w:val="53B92A73"/>
    <w:rsid w:val="542C1497"/>
    <w:rsid w:val="56095F34"/>
    <w:rsid w:val="56383E4A"/>
    <w:rsid w:val="56C8194B"/>
    <w:rsid w:val="56D43181"/>
    <w:rsid w:val="59641925"/>
    <w:rsid w:val="5A144EA7"/>
    <w:rsid w:val="5B97112E"/>
    <w:rsid w:val="5BB97AB4"/>
    <w:rsid w:val="5BC754AC"/>
    <w:rsid w:val="5C9D2F32"/>
    <w:rsid w:val="5D0A03B4"/>
    <w:rsid w:val="5DA66AB5"/>
    <w:rsid w:val="5DF70D68"/>
    <w:rsid w:val="5FA80816"/>
    <w:rsid w:val="5FCC24AC"/>
    <w:rsid w:val="602B6AA7"/>
    <w:rsid w:val="6207136E"/>
    <w:rsid w:val="63B05C41"/>
    <w:rsid w:val="649B7E28"/>
    <w:rsid w:val="650049A6"/>
    <w:rsid w:val="655D7702"/>
    <w:rsid w:val="669435F8"/>
    <w:rsid w:val="67243E5D"/>
    <w:rsid w:val="69BD10B7"/>
    <w:rsid w:val="6A19763E"/>
    <w:rsid w:val="6BB4256F"/>
    <w:rsid w:val="6BD9385B"/>
    <w:rsid w:val="6C027255"/>
    <w:rsid w:val="6C223454"/>
    <w:rsid w:val="6C8C6B1F"/>
    <w:rsid w:val="6D513FF0"/>
    <w:rsid w:val="6DDA280C"/>
    <w:rsid w:val="6DFE57FA"/>
    <w:rsid w:val="6ED924EF"/>
    <w:rsid w:val="6F4B0F13"/>
    <w:rsid w:val="6F9957DB"/>
    <w:rsid w:val="6FDDA6FB"/>
    <w:rsid w:val="70C60851"/>
    <w:rsid w:val="71A87F57"/>
    <w:rsid w:val="72C5182A"/>
    <w:rsid w:val="72EE0533"/>
    <w:rsid w:val="732857F3"/>
    <w:rsid w:val="738A200A"/>
    <w:rsid w:val="73BF26B5"/>
    <w:rsid w:val="74032797"/>
    <w:rsid w:val="74624D35"/>
    <w:rsid w:val="746F1ED0"/>
    <w:rsid w:val="74A650B1"/>
    <w:rsid w:val="766E2CBE"/>
    <w:rsid w:val="786279D0"/>
    <w:rsid w:val="79233279"/>
    <w:rsid w:val="7AC027B5"/>
    <w:rsid w:val="7AC31022"/>
    <w:rsid w:val="7AF64429"/>
    <w:rsid w:val="7CD82038"/>
    <w:rsid w:val="7CE309DD"/>
    <w:rsid w:val="7CF557A6"/>
    <w:rsid w:val="7D4A122F"/>
    <w:rsid w:val="7ED83F47"/>
    <w:rsid w:val="7F08472B"/>
    <w:rsid w:val="7F59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E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spacing w:before="120" w:after="360" w:line="480" w:lineRule="exact"/>
      <w:contextualSpacing/>
      <w:jc w:val="center"/>
      <w:outlineLvl w:val="0"/>
    </w:pPr>
    <w:rPr>
      <w:rFonts w:ascii="Times New Roman" w:eastAsia="微软雅黑" w:hAnsi="Times New Roman" w:cs="Times New Roman"/>
      <w:b/>
      <w:bCs/>
      <w:iCs/>
      <w:color w:val="0F243E"/>
      <w:sz w:val="32"/>
      <w:szCs w:val="22"/>
    </w:rPr>
  </w:style>
  <w:style w:type="paragraph" w:styleId="2">
    <w:name w:val="heading 2"/>
    <w:basedOn w:val="a"/>
    <w:next w:val="a"/>
    <w:link w:val="20"/>
    <w:unhideWhenUsed/>
    <w:qFormat/>
    <w:pPr>
      <w:numPr>
        <w:numId w:val="1"/>
      </w:numPr>
      <w:spacing w:beforeLines="50"/>
      <w:ind w:firstLine="0"/>
      <w:contextualSpacing/>
      <w:outlineLvl w:val="1"/>
    </w:pPr>
    <w:rPr>
      <w:rFonts w:ascii="Times New Roman" w:eastAsia="微软雅黑" w:hAnsi="Times New Roman" w:cs="Times New Roman"/>
      <w:b/>
      <w:bCs/>
      <w:iCs/>
      <w:color w:val="000000" w:themeColor="text1"/>
      <w:sz w:val="28"/>
      <w:szCs w:val="22"/>
    </w:rPr>
  </w:style>
  <w:style w:type="paragraph" w:styleId="3">
    <w:name w:val="heading 3"/>
    <w:basedOn w:val="a"/>
    <w:next w:val="a"/>
    <w:link w:val="30"/>
    <w:unhideWhenUsed/>
    <w:qFormat/>
    <w:pPr>
      <w:ind w:left="420"/>
      <w:contextualSpacing/>
      <w:jc w:val="both"/>
      <w:outlineLvl w:val="2"/>
    </w:pPr>
    <w:rPr>
      <w:rFonts w:ascii="Times New Roman" w:eastAsia="微软雅黑" w:hAnsi="Times New Roman" w:cs="Times New Roman"/>
      <w:b/>
      <w:bCs/>
      <w:iCs/>
      <w:color w:val="2F5496" w:themeColor="accent5" w:themeShade="BF"/>
      <w:sz w:val="30"/>
      <w:szCs w:val="22"/>
    </w:rPr>
  </w:style>
  <w:style w:type="paragraph" w:styleId="4">
    <w:name w:val="heading 4"/>
    <w:basedOn w:val="a"/>
    <w:next w:val="a"/>
    <w:link w:val="40"/>
    <w:unhideWhenUsed/>
    <w:qFormat/>
    <w:pPr>
      <w:ind w:left="420"/>
      <w:contextualSpacing/>
      <w:jc w:val="both"/>
      <w:outlineLvl w:val="3"/>
    </w:pPr>
    <w:rPr>
      <w:rFonts w:ascii="Times New Roman" w:eastAsia="微软雅黑" w:hAnsi="Times New Roman" w:cs="Times New Roman"/>
      <w:b/>
      <w:bCs/>
      <w:iCs/>
      <w:color w:val="2E74B5" w:themeColor="accent1" w:themeShade="BF"/>
      <w:szCs w:val="22"/>
    </w:rPr>
  </w:style>
  <w:style w:type="paragraph" w:styleId="5">
    <w:name w:val="heading 5"/>
    <w:basedOn w:val="a"/>
    <w:next w:val="a"/>
    <w:link w:val="50"/>
    <w:uiPriority w:val="9"/>
    <w:unhideWhenUsed/>
    <w:qFormat/>
    <w:pPr>
      <w:spacing w:before="120" w:after="120"/>
      <w:ind w:left="420"/>
      <w:contextualSpacing/>
      <w:jc w:val="both"/>
      <w:outlineLvl w:val="4"/>
    </w:pPr>
    <w:rPr>
      <w:rFonts w:ascii="Times New Roman" w:eastAsia="微软雅黑" w:hAnsi="Times New Roman" w:cs="Times New Roman"/>
      <w:bCs/>
      <w:iCs/>
      <w:color w:val="2E74B5" w:themeColor="accent1" w:themeShade="BF"/>
      <w:szCs w:val="22"/>
    </w:rPr>
  </w:style>
  <w:style w:type="paragraph" w:styleId="6">
    <w:name w:val="heading 6"/>
    <w:basedOn w:val="a"/>
    <w:next w:val="a"/>
    <w:link w:val="60"/>
    <w:uiPriority w:val="9"/>
    <w:semiHidden/>
    <w:unhideWhenUsed/>
    <w:qFormat/>
    <w:pPr>
      <w:pBdr>
        <w:bottom w:val="single" w:sz="4" w:space="2" w:color="E5B8B7"/>
      </w:pBdr>
      <w:spacing w:before="200" w:after="100"/>
      <w:ind w:firstLineChars="200" w:firstLine="200"/>
      <w:contextualSpacing/>
      <w:jc w:val="both"/>
      <w:outlineLvl w:val="5"/>
    </w:pPr>
    <w:rPr>
      <w:rFonts w:ascii="Times New Roman" w:hAnsi="Times New Roman" w:cs="Times New Roman"/>
      <w:iCs/>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ind w:firstLineChars="200" w:firstLine="200"/>
      <w:contextualSpacing/>
      <w:jc w:val="both"/>
      <w:outlineLvl w:val="6"/>
    </w:pPr>
    <w:rPr>
      <w:rFonts w:ascii="Cambria" w:hAnsi="Cambria" w:cs="Times New Roman"/>
      <w:iCs/>
      <w:color w:val="943634"/>
      <w:sz w:val="22"/>
      <w:szCs w:val="22"/>
    </w:rPr>
  </w:style>
  <w:style w:type="paragraph" w:styleId="8">
    <w:name w:val="heading 8"/>
    <w:basedOn w:val="a"/>
    <w:next w:val="a"/>
    <w:link w:val="80"/>
    <w:uiPriority w:val="9"/>
    <w:semiHidden/>
    <w:unhideWhenUsed/>
    <w:qFormat/>
    <w:pPr>
      <w:spacing w:before="200" w:after="100"/>
      <w:ind w:firstLineChars="200" w:firstLine="200"/>
      <w:contextualSpacing/>
      <w:jc w:val="both"/>
      <w:outlineLvl w:val="7"/>
    </w:pPr>
    <w:rPr>
      <w:rFonts w:ascii="Cambria" w:hAnsi="Cambria" w:cs="Times New Roman"/>
      <w:iCs/>
      <w:color w:val="C0504D"/>
      <w:sz w:val="22"/>
      <w:szCs w:val="22"/>
    </w:rPr>
  </w:style>
  <w:style w:type="paragraph" w:styleId="9">
    <w:name w:val="heading 9"/>
    <w:basedOn w:val="a"/>
    <w:next w:val="a"/>
    <w:link w:val="90"/>
    <w:uiPriority w:val="9"/>
    <w:semiHidden/>
    <w:unhideWhenUsed/>
    <w:qFormat/>
    <w:pPr>
      <w:spacing w:before="200" w:after="100"/>
      <w:ind w:firstLineChars="200" w:firstLine="200"/>
      <w:contextualSpacing/>
      <w:jc w:val="both"/>
      <w:outlineLvl w:val="8"/>
    </w:pPr>
    <w:rPr>
      <w:rFonts w:ascii="Cambria" w:hAnsi="Cambria" w:cs="Times New Roman"/>
      <w:iCs/>
      <w:color w:val="C0504D"/>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ind w:left="1260" w:firstLineChars="200" w:firstLine="200"/>
    </w:pPr>
    <w:rPr>
      <w:rFonts w:asciiTheme="minorHAnsi" w:eastAsiaTheme="minorHAnsi" w:hAnsi="Times New Roman" w:cs="Times New Roman"/>
      <w:color w:val="000000" w:themeColor="text1"/>
      <w:sz w:val="18"/>
      <w:szCs w:val="18"/>
    </w:rPr>
  </w:style>
  <w:style w:type="paragraph" w:styleId="a3">
    <w:name w:val="caption"/>
    <w:basedOn w:val="a"/>
    <w:next w:val="a"/>
    <w:uiPriority w:val="35"/>
    <w:unhideWhenUsed/>
    <w:qFormat/>
    <w:pPr>
      <w:spacing w:before="120" w:after="120"/>
      <w:ind w:firstLineChars="200" w:firstLine="200"/>
      <w:jc w:val="center"/>
    </w:pPr>
    <w:rPr>
      <w:rFonts w:ascii="Times New Roman" w:hAnsi="Times New Roman" w:cs="Times New Roman"/>
      <w:b/>
      <w:bCs/>
      <w:iCs/>
      <w:color w:val="0033CC"/>
      <w:sz w:val="18"/>
      <w:szCs w:val="18"/>
    </w:rPr>
  </w:style>
  <w:style w:type="paragraph" w:styleId="a4">
    <w:name w:val="Document Map"/>
    <w:basedOn w:val="a"/>
    <w:link w:val="a5"/>
    <w:uiPriority w:val="99"/>
    <w:semiHidden/>
    <w:unhideWhenUsed/>
    <w:qFormat/>
    <w:pPr>
      <w:spacing w:before="120" w:after="120"/>
      <w:ind w:firstLineChars="200" w:firstLine="200"/>
      <w:jc w:val="both"/>
    </w:pPr>
    <w:rPr>
      <w:rFonts w:hAnsi="Times New Roman" w:cs="Times New Roman"/>
      <w:iCs/>
      <w:color w:val="000000" w:themeColor="text1"/>
      <w:sz w:val="18"/>
      <w:szCs w:val="18"/>
    </w:rPr>
  </w:style>
  <w:style w:type="paragraph" w:styleId="a6">
    <w:name w:val="annotation text"/>
    <w:basedOn w:val="a"/>
    <w:link w:val="a7"/>
    <w:unhideWhenUsed/>
    <w:qFormat/>
    <w:pPr>
      <w:spacing w:before="120" w:after="120"/>
      <w:ind w:firstLineChars="200" w:firstLine="200"/>
      <w:jc w:val="both"/>
    </w:pPr>
    <w:rPr>
      <w:rFonts w:ascii="Times New Roman" w:hAnsi="Times New Roman" w:cs="Times New Roman"/>
      <w:iCs/>
      <w:color w:val="000000" w:themeColor="text1"/>
      <w:sz w:val="21"/>
      <w:szCs w:val="20"/>
    </w:rPr>
  </w:style>
  <w:style w:type="paragraph" w:styleId="51">
    <w:name w:val="toc 5"/>
    <w:basedOn w:val="a"/>
    <w:next w:val="a"/>
    <w:uiPriority w:val="39"/>
    <w:unhideWhenUsed/>
    <w:qFormat/>
    <w:pPr>
      <w:ind w:left="840" w:firstLineChars="200" w:firstLine="200"/>
    </w:pPr>
    <w:rPr>
      <w:rFonts w:asciiTheme="minorHAnsi" w:eastAsiaTheme="minorHAnsi" w:hAnsi="Times New Roman" w:cs="Times New Roman"/>
      <w:color w:val="000000" w:themeColor="text1"/>
      <w:sz w:val="18"/>
      <w:szCs w:val="18"/>
    </w:rPr>
  </w:style>
  <w:style w:type="paragraph" w:styleId="31">
    <w:name w:val="toc 3"/>
    <w:basedOn w:val="a"/>
    <w:next w:val="a"/>
    <w:uiPriority w:val="39"/>
    <w:unhideWhenUsed/>
    <w:qFormat/>
    <w:pPr>
      <w:spacing w:line="360" w:lineRule="exact"/>
      <w:ind w:firstLineChars="200" w:firstLine="200"/>
    </w:pPr>
    <w:rPr>
      <w:rFonts w:asciiTheme="minorHAnsi" w:eastAsia="微软雅黑" w:hAnsi="Times New Roman" w:cs="Times New Roman"/>
      <w:iCs/>
      <w:color w:val="2E74B5" w:themeColor="accent1" w:themeShade="BF"/>
      <w:szCs w:val="20"/>
    </w:rPr>
  </w:style>
  <w:style w:type="paragraph" w:styleId="a8">
    <w:name w:val="Plain Text"/>
    <w:basedOn w:val="a"/>
    <w:link w:val="a9"/>
    <w:qFormat/>
    <w:pPr>
      <w:widowControl w:val="0"/>
      <w:spacing w:line="180" w:lineRule="auto"/>
      <w:jc w:val="both"/>
    </w:pPr>
    <w:rPr>
      <w:rFonts w:eastAsia="新宋体" w:hAnsi="Courier New" w:cs="Courier New"/>
      <w:kern w:val="2"/>
      <w:sz w:val="21"/>
      <w:szCs w:val="21"/>
    </w:rPr>
  </w:style>
  <w:style w:type="paragraph" w:styleId="81">
    <w:name w:val="toc 8"/>
    <w:basedOn w:val="a"/>
    <w:next w:val="a"/>
    <w:uiPriority w:val="39"/>
    <w:unhideWhenUsed/>
    <w:qFormat/>
    <w:pPr>
      <w:ind w:left="1470" w:firstLineChars="200" w:firstLine="200"/>
    </w:pPr>
    <w:rPr>
      <w:rFonts w:asciiTheme="minorHAnsi" w:eastAsiaTheme="minorHAnsi" w:hAnsi="Times New Roman" w:cs="Times New Roman"/>
      <w:color w:val="000000" w:themeColor="text1"/>
      <w:sz w:val="18"/>
      <w:szCs w:val="18"/>
    </w:rPr>
  </w:style>
  <w:style w:type="paragraph" w:styleId="aa">
    <w:name w:val="Balloon Text"/>
    <w:basedOn w:val="a"/>
    <w:link w:val="ab"/>
    <w:uiPriority w:val="99"/>
    <w:semiHidden/>
    <w:unhideWhenUsed/>
    <w:qFormat/>
    <w:pPr>
      <w:spacing w:after="120"/>
      <w:ind w:firstLineChars="200" w:firstLine="200"/>
      <w:jc w:val="both"/>
    </w:pPr>
    <w:rPr>
      <w:rFonts w:ascii="Times New Roman" w:hAnsi="Times New Roman" w:cs="Times New Roman"/>
      <w:iCs/>
      <w:color w:val="000000" w:themeColor="text1"/>
      <w:sz w:val="18"/>
      <w:szCs w:val="18"/>
    </w:rPr>
  </w:style>
  <w:style w:type="paragraph" w:styleId="ac">
    <w:name w:val="footer"/>
    <w:basedOn w:val="a"/>
    <w:link w:val="ad"/>
    <w:uiPriority w:val="99"/>
    <w:unhideWhenUsed/>
    <w:qFormat/>
    <w:pPr>
      <w:tabs>
        <w:tab w:val="center" w:pos="4153"/>
        <w:tab w:val="right" w:pos="8306"/>
      </w:tabs>
      <w:snapToGrid w:val="0"/>
      <w:spacing w:before="120" w:after="120" w:line="240" w:lineRule="atLeast"/>
      <w:ind w:firstLineChars="200" w:firstLine="200"/>
      <w:jc w:val="both"/>
    </w:pPr>
    <w:rPr>
      <w:rFonts w:ascii="Times New Roman" w:hAnsi="Times New Roman" w:cs="Times New Roman"/>
      <w:iCs/>
      <w:color w:val="000000" w:themeColor="text1"/>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before="120" w:after="120" w:line="240" w:lineRule="atLeast"/>
      <w:ind w:firstLineChars="200" w:firstLine="200"/>
      <w:jc w:val="center"/>
    </w:pPr>
    <w:rPr>
      <w:rFonts w:ascii="Times New Roman" w:hAnsi="Times New Roman" w:cs="Times New Roman"/>
      <w:iCs/>
      <w:color w:val="000000" w:themeColor="text1"/>
      <w:sz w:val="18"/>
      <w:szCs w:val="18"/>
    </w:rPr>
  </w:style>
  <w:style w:type="paragraph" w:styleId="11">
    <w:name w:val="toc 1"/>
    <w:basedOn w:val="a"/>
    <w:next w:val="a"/>
    <w:uiPriority w:val="39"/>
    <w:unhideWhenUsed/>
    <w:qFormat/>
    <w:pPr>
      <w:spacing w:before="120" w:after="120"/>
      <w:ind w:firstLineChars="200" w:firstLine="200"/>
    </w:pPr>
    <w:rPr>
      <w:rFonts w:asciiTheme="minorHAnsi" w:eastAsia="微软雅黑" w:hAnsi="Times New Roman" w:cs="Times New Roman"/>
      <w:b/>
      <w:bCs/>
      <w:caps/>
      <w:color w:val="1F4E79" w:themeColor="accent1" w:themeShade="80"/>
      <w:sz w:val="30"/>
      <w:szCs w:val="20"/>
    </w:rPr>
  </w:style>
  <w:style w:type="paragraph" w:styleId="41">
    <w:name w:val="toc 4"/>
    <w:basedOn w:val="a"/>
    <w:next w:val="a"/>
    <w:uiPriority w:val="39"/>
    <w:unhideWhenUsed/>
    <w:qFormat/>
    <w:pPr>
      <w:ind w:left="454" w:firstLineChars="200" w:firstLine="200"/>
    </w:pPr>
    <w:rPr>
      <w:rFonts w:asciiTheme="minorHAnsi" w:eastAsia="幼圆" w:hAnsi="Times New Roman" w:cs="Times New Roman"/>
      <w:color w:val="0070C0"/>
      <w:sz w:val="18"/>
      <w:szCs w:val="18"/>
    </w:rPr>
  </w:style>
  <w:style w:type="paragraph" w:styleId="af0">
    <w:name w:val="Subtitle"/>
    <w:basedOn w:val="a"/>
    <w:next w:val="a"/>
    <w:link w:val="af1"/>
    <w:uiPriority w:val="11"/>
    <w:qFormat/>
    <w:pPr>
      <w:pBdr>
        <w:bottom w:val="dotted" w:sz="8" w:space="10" w:color="C0504D"/>
      </w:pBdr>
      <w:spacing w:before="200" w:after="900"/>
      <w:ind w:firstLineChars="200" w:firstLine="200"/>
      <w:jc w:val="center"/>
    </w:pPr>
    <w:rPr>
      <w:rFonts w:ascii="Times New Roman" w:hAnsi="Times New Roman" w:cs="Times New Roman"/>
      <w:iCs/>
      <w:color w:val="622423"/>
    </w:rPr>
  </w:style>
  <w:style w:type="paragraph" w:styleId="61">
    <w:name w:val="toc 6"/>
    <w:basedOn w:val="a"/>
    <w:next w:val="a"/>
    <w:uiPriority w:val="39"/>
    <w:unhideWhenUsed/>
    <w:qFormat/>
    <w:pPr>
      <w:ind w:left="1050" w:firstLineChars="200" w:firstLine="200"/>
    </w:pPr>
    <w:rPr>
      <w:rFonts w:asciiTheme="minorHAnsi" w:eastAsiaTheme="minorHAnsi" w:hAnsi="Times New Roman" w:cs="Times New Roman"/>
      <w:color w:val="000000" w:themeColor="text1"/>
      <w:sz w:val="18"/>
      <w:szCs w:val="18"/>
    </w:rPr>
  </w:style>
  <w:style w:type="paragraph" w:styleId="21">
    <w:name w:val="toc 2"/>
    <w:basedOn w:val="a"/>
    <w:next w:val="a"/>
    <w:uiPriority w:val="39"/>
    <w:unhideWhenUsed/>
    <w:qFormat/>
    <w:pPr>
      <w:spacing w:line="440" w:lineRule="exact"/>
      <w:ind w:firstLineChars="160" w:firstLine="160"/>
    </w:pPr>
    <w:rPr>
      <w:rFonts w:asciiTheme="minorHAnsi" w:eastAsia="微软雅黑" w:hAnsi="Times New Roman" w:cs="Times New Roman"/>
      <w:b/>
      <w:smallCaps/>
      <w:color w:val="1F4E79" w:themeColor="accent1" w:themeShade="80"/>
      <w:sz w:val="28"/>
      <w:szCs w:val="20"/>
    </w:rPr>
  </w:style>
  <w:style w:type="paragraph" w:styleId="91">
    <w:name w:val="toc 9"/>
    <w:basedOn w:val="a"/>
    <w:next w:val="a"/>
    <w:uiPriority w:val="39"/>
    <w:unhideWhenUsed/>
    <w:qFormat/>
    <w:pPr>
      <w:ind w:left="1680" w:firstLineChars="200" w:firstLine="200"/>
    </w:pPr>
    <w:rPr>
      <w:rFonts w:asciiTheme="minorHAnsi" w:eastAsiaTheme="minorHAnsi" w:hAnsi="Times New Roman" w:cs="Times New Roman"/>
      <w:color w:val="000000" w:themeColor="text1"/>
      <w:sz w:val="18"/>
      <w:szCs w:val="18"/>
    </w:rPr>
  </w:style>
  <w:style w:type="paragraph" w:styleId="af2">
    <w:name w:val="Normal (Web)"/>
    <w:basedOn w:val="a"/>
    <w:uiPriority w:val="99"/>
    <w:unhideWhenUsed/>
    <w:qFormat/>
    <w:pPr>
      <w:spacing w:before="100" w:beforeAutospacing="1" w:after="100" w:afterAutospacing="1"/>
      <w:jc w:val="both"/>
    </w:pPr>
  </w:style>
  <w:style w:type="paragraph" w:styleId="af3">
    <w:name w:val="Title"/>
    <w:basedOn w:val="a"/>
    <w:next w:val="a"/>
    <w:link w:val="af4"/>
    <w:qFormat/>
    <w:pPr>
      <w:pBdr>
        <w:top w:val="single" w:sz="48" w:space="0" w:color="C0504D"/>
        <w:bottom w:val="single" w:sz="48" w:space="0" w:color="C0504D"/>
      </w:pBdr>
      <w:shd w:val="clear" w:color="auto" w:fill="C0504D"/>
      <w:spacing w:before="120" w:after="120"/>
      <w:ind w:firstLineChars="200" w:firstLine="200"/>
      <w:jc w:val="center"/>
    </w:pPr>
    <w:rPr>
      <w:rFonts w:ascii="Times New Roman" w:hAnsi="Times New Roman" w:cs="Times New Roman"/>
      <w:iCs/>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pPr>
      <w:spacing w:before="120" w:after="120"/>
      <w:ind w:left="720" w:firstLineChars="200" w:firstLine="200"/>
      <w:contextualSpacing/>
      <w:jc w:val="both"/>
    </w:pPr>
    <w:rPr>
      <w:rFonts w:ascii="Times New Roman" w:hAnsi="Times New Roman" w:cs="Times New Roman"/>
      <w:iCs/>
      <w:color w:val="000000" w:themeColor="text1"/>
      <w:sz w:val="21"/>
      <w:szCs w:val="20"/>
    </w:r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f">
    <w:name w:val="No Spacing"/>
    <w:basedOn w:val="a"/>
    <w:link w:val="aff0"/>
    <w:uiPriority w:val="1"/>
    <w:qFormat/>
    <w:pPr>
      <w:spacing w:before="120"/>
      <w:jc w:val="center"/>
    </w:pPr>
    <w:rPr>
      <w:rFonts w:ascii="Times New Roman" w:hAnsi="Times New Roman" w:cs="Times New Roman"/>
      <w:iCs/>
      <w:color w:val="000000" w:themeColor="text1"/>
      <w:sz w:val="21"/>
      <w:szCs w:val="20"/>
    </w:rPr>
  </w:style>
  <w:style w:type="paragraph" w:styleId="aff1">
    <w:name w:val="Quote"/>
    <w:basedOn w:val="a"/>
    <w:next w:val="a"/>
    <w:link w:val="aff2"/>
    <w:uiPriority w:val="29"/>
    <w:qFormat/>
    <w:pPr>
      <w:spacing w:before="120" w:after="120"/>
      <w:ind w:firstLineChars="200" w:firstLine="200"/>
      <w:jc w:val="both"/>
    </w:pPr>
    <w:rPr>
      <w:rFonts w:ascii="Times New Roman" w:hAnsi="Times New Roman" w:cs="Times New Roman"/>
      <w:i/>
      <w:color w:val="943634"/>
      <w:sz w:val="21"/>
      <w:szCs w:val="20"/>
    </w:rPr>
  </w:style>
  <w:style w:type="character" w:customStyle="1" w:styleId="aff2">
    <w:name w:val="引用 字符"/>
    <w:link w:val="aff1"/>
    <w:uiPriority w:val="29"/>
    <w:qFormat/>
    <w:rPr>
      <w:color w:val="943634"/>
      <w:sz w:val="20"/>
      <w:szCs w:val="20"/>
    </w:rPr>
  </w:style>
  <w:style w:type="paragraph" w:styleId="aff3">
    <w:name w:val="Intense Quote"/>
    <w:basedOn w:val="a"/>
    <w:next w:val="a"/>
    <w:link w:val="aff4"/>
    <w:uiPriority w:val="30"/>
    <w:qFormat/>
    <w:pPr>
      <w:pBdr>
        <w:top w:val="dotted" w:sz="8" w:space="10" w:color="C0504D"/>
        <w:bottom w:val="dotted" w:sz="8" w:space="10" w:color="C0504D"/>
      </w:pBdr>
      <w:spacing w:before="120" w:after="120" w:line="300" w:lineRule="auto"/>
      <w:ind w:left="2160" w:right="2160" w:firstLineChars="200" w:firstLine="200"/>
      <w:jc w:val="center"/>
    </w:pPr>
    <w:rPr>
      <w:rFonts w:ascii="Cambria" w:hAnsi="Cambria" w:cs="Times New Roman"/>
      <w:b/>
      <w:bCs/>
      <w:iCs/>
      <w:color w:val="C0504D"/>
      <w:sz w:val="21"/>
      <w:szCs w:val="20"/>
    </w:rPr>
  </w:style>
  <w:style w:type="character" w:customStyle="1" w:styleId="aff4">
    <w:name w:val="明显引用 字符"/>
    <w:link w:val="aff3"/>
    <w:uiPriority w:val="30"/>
    <w:qFormat/>
    <w:rPr>
      <w:rFonts w:ascii="Cambria" w:eastAsia="宋体" w:hAnsi="Cambria" w:cs="Times New Roman"/>
      <w:b/>
      <w:bCs/>
      <w:i/>
      <w:iCs/>
      <w:color w:val="C0504D"/>
      <w:sz w:val="20"/>
      <w:szCs w:val="20"/>
    </w:rPr>
  </w:style>
  <w:style w:type="character" w:customStyle="1" w:styleId="12">
    <w:name w:val="不明显强调1"/>
    <w:uiPriority w:val="19"/>
    <w:qFormat/>
    <w:rPr>
      <w:rFonts w:ascii="Cambria" w:eastAsia="宋体" w:hAnsi="Cambria" w:cs="Times New Roman"/>
      <w:i/>
      <w:iCs/>
      <w:color w:val="C0504D"/>
    </w:rPr>
  </w:style>
  <w:style w:type="character" w:customStyle="1" w:styleId="13">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Pr>
      <w:i/>
      <w:iCs/>
      <w:smallCaps/>
      <w:color w:val="C0504D"/>
      <w:u w:color="C0504D"/>
    </w:rPr>
  </w:style>
  <w:style w:type="character" w:customStyle="1" w:styleId="15">
    <w:name w:val="明显参考1"/>
    <w:uiPriority w:val="32"/>
    <w:qFormat/>
    <w:rPr>
      <w:rFonts w:eastAsia="楷体"/>
      <w:b/>
      <w:bCs/>
      <w:iCs/>
      <w:smallCaps/>
      <w:color w:val="0070C0"/>
      <w:u w:color="C0504D"/>
    </w:rPr>
  </w:style>
  <w:style w:type="character" w:customStyle="1" w:styleId="16">
    <w:name w:val="书籍标题1"/>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0">
    <w:name w:val="无间隔 字符"/>
    <w:link w:val="aff"/>
    <w:uiPriority w:val="1"/>
    <w:qFormat/>
    <w:rPr>
      <w:iCs/>
      <w:color w:val="17365D"/>
      <w:sz w:val="21"/>
      <w:szCs w:val="20"/>
    </w:rPr>
  </w:style>
  <w:style w:type="paragraph" w:customStyle="1" w:styleId="18">
    <w:name w:val="正文缩进1"/>
    <w:basedOn w:val="a"/>
    <w:qFormat/>
    <w:pPr>
      <w:widowControl w:val="0"/>
      <w:spacing w:afterLines="50"/>
      <w:ind w:firstLineChars="200" w:firstLine="480"/>
      <w:jc w:val="both"/>
    </w:pPr>
    <w:rPr>
      <w:rFonts w:ascii="Times New Roman" w:hAnsi="Times New Roman" w:cs="Times New Roman"/>
      <w:kern w:val="2"/>
      <w:szCs w:val="20"/>
    </w:rPr>
  </w:style>
  <w:style w:type="paragraph" w:customStyle="1" w:styleId="pic-info">
    <w:name w:val="pic-info"/>
    <w:basedOn w:val="a"/>
    <w:qFormat/>
    <w:pPr>
      <w:spacing w:before="100" w:beforeAutospacing="1" w:after="100" w:afterAutospacing="1"/>
      <w:jc w:val="both"/>
    </w:pPr>
  </w:style>
  <w:style w:type="paragraph" w:customStyle="1" w:styleId="p0">
    <w:name w:val="p0"/>
    <w:basedOn w:val="a"/>
    <w:uiPriority w:val="99"/>
    <w:qFormat/>
    <w:pPr>
      <w:jc w:val="both"/>
    </w:pPr>
    <w:rPr>
      <w:rFonts w:ascii="Times New Roman" w:hAnsi="Times New Roman"/>
      <w:sz w:val="21"/>
      <w:szCs w:val="21"/>
    </w:rPr>
  </w:style>
  <w:style w:type="paragraph" w:customStyle="1" w:styleId="aff5">
    <w:name w:val="文档正文"/>
    <w:basedOn w:val="a"/>
    <w:link w:val="Char"/>
    <w:qFormat/>
    <w:pPr>
      <w:widowControl w:val="0"/>
      <w:spacing w:line="360" w:lineRule="auto"/>
      <w:ind w:firstLineChars="200" w:firstLine="400"/>
      <w:jc w:val="both"/>
    </w:pPr>
    <w:rPr>
      <w:rFonts w:ascii="Times New Roman" w:hAnsi="Times New Roman" w:cs="Times New Roman"/>
      <w:kern w:val="2"/>
      <w:sz w:val="20"/>
      <w:szCs w:val="20"/>
    </w:rPr>
  </w:style>
  <w:style w:type="character" w:customStyle="1" w:styleId="Char">
    <w:name w:val="文档正文 Char"/>
    <w:link w:val="aff5"/>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pPr>
      <w:widowControl w:val="0"/>
      <w:spacing w:line="360" w:lineRule="auto"/>
      <w:ind w:leftChars="200" w:left="200" w:firstLineChars="200" w:firstLine="200"/>
      <w:jc w:val="both"/>
    </w:pPr>
    <w:rPr>
      <w:rFonts w:ascii="Times New Roman" w:hAnsi="Times New Roman" w:cs="Times New Roman"/>
      <w:kern w:val="2"/>
    </w:rPr>
  </w:style>
  <w:style w:type="character" w:customStyle="1" w:styleId="Char0">
    <w:name w:val="条目正文 Char"/>
    <w:link w:val="aff6"/>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7">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hidden/>
    <w:uiPriority w:val="99"/>
    <w:semiHidden/>
    <w:qFormat/>
    <w:rPr>
      <w:iCs/>
      <w:color w:val="000000" w:themeColor="text1"/>
      <w:sz w:val="21"/>
    </w:rPr>
  </w:style>
  <w:style w:type="character" w:customStyle="1" w:styleId="afe">
    <w:name w:val="列出段落 字符"/>
    <w:basedOn w:val="a0"/>
    <w:link w:val="afd"/>
    <w:uiPriority w:val="34"/>
    <w:qFormat/>
    <w:locked/>
    <w:rPr>
      <w:rFonts w:ascii="Times New Roman" w:eastAsia="宋体" w:hAnsi="Times New Roman" w:cs="Times New Roman"/>
      <w:iCs/>
      <w:color w:val="000000" w:themeColor="text1"/>
      <w:sz w:val="21"/>
    </w:rPr>
  </w:style>
  <w:style w:type="paragraph" w:customStyle="1" w:styleId="22">
    <w:name w:val="修订2"/>
    <w:hidden/>
    <w:uiPriority w:val="99"/>
    <w:semiHidden/>
    <w:qFormat/>
    <w:rPr>
      <w:rFonts w:ascii="宋体" w:hAnsi="宋体" w:cs="宋体"/>
      <w:sz w:val="24"/>
      <w:szCs w:val="24"/>
    </w:rPr>
  </w:style>
  <w:style w:type="paragraph" w:customStyle="1" w:styleId="1a">
    <w:name w:val="列出段落1"/>
    <w:basedOn w:val="a"/>
    <w:uiPriority w:val="99"/>
    <w:qFormat/>
    <w:pPr>
      <w:widowControl w:val="0"/>
      <w:ind w:firstLineChars="200" w:firstLine="420"/>
      <w:jc w:val="both"/>
    </w:pPr>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611</Words>
  <Characters>3487</Characters>
  <Application>Microsoft Office Word</Application>
  <DocSecurity>0</DocSecurity>
  <Lines>29</Lines>
  <Paragraphs>8</Paragraphs>
  <ScaleCrop>false</ScaleCrop>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2023-05-26T05:43:00Z</dcterms:created>
  <dcterms:modified xsi:type="dcterms:W3CDTF">2023-06-12T07:57:00Z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522EEFF62EAA441A9BBD0CFEFD73CE99</vt:lpwstr>
  </property>
</Properties>
</file>