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273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附件5：</w:t>
      </w:r>
    </w:p>
    <w:p w14:paraId="57AE2AE2">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方正小标宋简体" w:hAnsi="Times New Roman" w:eastAsia="方正小标宋简体"/>
          <w:sz w:val="40"/>
          <w:szCs w:val="32"/>
          <w:lang w:val="en-US" w:eastAsia="zh-CN"/>
        </w:rPr>
      </w:pPr>
      <w:r>
        <w:rPr>
          <w:rFonts w:hint="eastAsia" w:ascii="方正小标宋简体" w:hAnsi="Times New Roman" w:eastAsia="方正小标宋简体"/>
          <w:sz w:val="40"/>
          <w:szCs w:val="32"/>
          <w:lang w:val="en-US" w:eastAsia="zh-CN"/>
        </w:rPr>
        <w:t>2024年度立项“红旗团支部”日常考核办法</w:t>
      </w:r>
    </w:p>
    <w:p w14:paraId="4244DE1A">
      <w:pPr>
        <w:keepNext w:val="0"/>
        <w:keepLines w:val="0"/>
        <w:pageBreakBefore w:val="0"/>
        <w:widowControl w:val="0"/>
        <w:kinsoku/>
        <w:wordWrap/>
        <w:overflowPunct/>
        <w:topLinePunct w:val="0"/>
        <w:autoSpaceDE/>
        <w:autoSpaceDN/>
        <w:bidi w:val="0"/>
        <w:adjustRightInd/>
        <w:snapToGrid/>
        <w:spacing w:before="313" w:beforeLines="100" w:line="560" w:lineRule="exact"/>
        <w:ind w:firstLine="560" w:firstLineChars="200"/>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rPr>
        <w:t>根据共青团中国石油大学</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华东</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委员会《关于开展202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年度“活力</w:t>
      </w:r>
      <w:r>
        <w:rPr>
          <w:rFonts w:hint="eastAsia" w:ascii="Times New Roman" w:hAnsi="Times New Roman" w:eastAsia="仿宋_GB2312"/>
          <w:sz w:val="28"/>
          <w:szCs w:val="28"/>
          <w:lang w:val="en-US" w:eastAsia="zh-CN"/>
        </w:rPr>
        <w:t>团支部</w:t>
      </w:r>
      <w:r>
        <w:rPr>
          <w:rFonts w:hint="eastAsia" w:ascii="Times New Roman" w:hAnsi="Times New Roman" w:eastAsia="仿宋_GB2312"/>
          <w:sz w:val="28"/>
          <w:szCs w:val="28"/>
        </w:rPr>
        <w:t>-红旗团支部”创建工程的通知》，现对所培育的202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年度立项</w:t>
      </w:r>
      <w:r>
        <w:rPr>
          <w:rFonts w:hint="eastAsia" w:ascii="Times New Roman" w:hAnsi="Times New Roman" w:eastAsia="仿宋_GB2312"/>
          <w:sz w:val="28"/>
          <w:szCs w:val="28"/>
          <w:lang w:val="en-US" w:eastAsia="zh-CN"/>
        </w:rPr>
        <w:t>红旗</w:t>
      </w:r>
      <w:r>
        <w:rPr>
          <w:rFonts w:hint="eastAsia" w:ascii="Times New Roman" w:hAnsi="Times New Roman" w:eastAsia="仿宋_GB2312"/>
          <w:sz w:val="28"/>
          <w:szCs w:val="28"/>
        </w:rPr>
        <w:t>团支部展开监督考核，日常考核具体流程如下：</w:t>
      </w:r>
    </w:p>
    <w:p w14:paraId="4EB6C9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60" w:leftChars="0" w:firstLine="560" w:firstLineChars="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考核标准</w:t>
      </w:r>
    </w:p>
    <w:p w14:paraId="5CA881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见《红旗团支部日常考核材料》（附件6）。</w:t>
      </w:r>
    </w:p>
    <w:p w14:paraId="03756DD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60" w:leftChars="0" w:firstLine="56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考核流程</w:t>
      </w:r>
    </w:p>
    <w:p w14:paraId="1F2758A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准备阶段</w:t>
      </w:r>
    </w:p>
    <w:p w14:paraId="565BFB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1.各立项支部加入QQ群。</w:t>
      </w:r>
    </w:p>
    <w:p w14:paraId="49312F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计划表填写。各立项红旗团支部参考校团委下发的月度组织生活指导意见制定支部本月度工作计划（工作计划时间范围为本月7日至下月7日），并在每月7日之前将工作计划填写在群内发布的在线表格，校团委会在每月7日导出各团支部填写</w:t>
      </w:r>
      <w:bookmarkStart w:id="0" w:name="_GoBack"/>
      <w:bookmarkEnd w:id="0"/>
      <w:r>
        <w:rPr>
          <w:rFonts w:hint="eastAsia" w:ascii="仿宋_GB2312" w:hAnsi="仿宋_GB2312" w:eastAsia="仿宋_GB2312" w:cs="仿宋_GB2312"/>
          <w:sz w:val="28"/>
          <w:szCs w:val="28"/>
          <w:lang w:val="en-US" w:eastAsia="zh-CN"/>
        </w:rPr>
        <w:t>的月度工作计划。</w:t>
      </w:r>
    </w:p>
    <w:p w14:paraId="52ACEDC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3.计划表更新。各立项红旗团支部根据工作计划执行安排，并将执行情况及活动具体安排（时间、地点、其他支部参与情况等）于群内在线表格中实时更新。</w:t>
      </w:r>
    </w:p>
    <w:p w14:paraId="14584B8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执行阶段</w:t>
      </w:r>
    </w:p>
    <w:p w14:paraId="5DA952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活动安排公示。各立项红旗团支部在活动开展前3-5天在“中国石油大学团支书交流群”内公布活动具体安排（主题、时间、地点、参与人员等），学校范围各团支部可参与学习；每次活动均向校团委老师发出邀请，抽查活动质量，及时督促调整。</w:t>
      </w:r>
    </w:p>
    <w:p w14:paraId="4834F9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2.活动参与要求。各立项红旗团支部的团支委每月至少参加一次其他立项红旗团支部举办的主题团日活动或者会议，考核小组每月至少参加一次各立项红旗团支部举办的主题团日活动或者会议。</w:t>
      </w:r>
    </w:p>
    <w:p w14:paraId="11F2C3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3.支部手册同步。各立项红旗团支部需严格按照工作计划开展月度工作，并于《团支部手册》中做好记录。</w:t>
      </w:r>
    </w:p>
    <w:p w14:paraId="2F0BAC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（三）总结阶段</w:t>
      </w:r>
    </w:p>
    <w:p w14:paraId="70F7DD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1.支部总结。各立项红旗团支部每阶段需对照《2024年度立项“红旗团支部”考核指标及评分标准》（附件一）完成自我评价，每月将《XX团支部XX年X月份月度总结》（附件二）提交至对应考核小组。</w:t>
      </w:r>
    </w:p>
    <w:p w14:paraId="0ABA3D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考核小组打分。考核小组根据各立项红旗团支部提交的工作计划实时跟进所负责的团支部的活动，前往活动现场进行评分和反馈，记录在《2024年度立项红旗团支部月度考核评分反馈表》（附件三）；每阶段根据《2024年度立项“红旗团支部”考核指标及评分标准》（附件一）进行评分。</w:t>
      </w:r>
    </w:p>
    <w:p w14:paraId="67D757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3.支部自评。各立项红旗团支部的团支委每月对支部内开展各项工作情况进行总结反思，并填写《2024年度立项红旗团支部月度考核评分反馈表》（附件三）。</w:t>
      </w:r>
    </w:p>
    <w:p w14:paraId="581A40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支部互评。各立项红旗团支部的团支委每月参加其他立项红旗团支部活动会议，“中国石油大学团支书交流群”内参与团支部参加立项红旗团支部活动并进行评分反馈，填写《2024年度立项红旗团支部月度互评表》（附件四）。</w:t>
      </w:r>
    </w:p>
    <w:p w14:paraId="419D1C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5.每阶段</w:t>
      </w:r>
      <w:r>
        <w:rPr>
          <w:rFonts w:hint="eastAsia" w:ascii="Times New Roman" w:hAnsi="Times New Roman" w:eastAsia="仿宋_GB2312" w:cs="宋体"/>
          <w:sz w:val="28"/>
          <w:szCs w:val="28"/>
          <w:lang w:val="en-US" w:eastAsia="zh-CN"/>
        </w:rPr>
        <w:t>开展两次立项红旗团支部工作手册检查。由考核小组统一组织支部自查，并收集支部手册自查评分表《团支部手册评分表》（附件五），后上交自查完毕后的手册由考核小组检查是否有遗漏出入，并填写《团支部手册评分表》，若自查与组织检查有±6分的出入，则取更低分，且记录自评分数差异大的情况作为考核参考；若分差&lt;6分则取平均分。</w:t>
      </w:r>
    </w:p>
    <w:p w14:paraId="02C5E85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60" w:leftChars="0" w:firstLine="56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成果验收</w:t>
      </w:r>
    </w:p>
    <w:p w14:paraId="008DC86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团支部评价</w:t>
      </w:r>
    </w:p>
    <w:p w14:paraId="06F911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在立项阶段、中期考核及终期验收阶段，于立项红旗团支部相应学院内随机抽取团支部书记，对各阶段立项红旗团支部的表现进行评分。</w:t>
      </w:r>
    </w:p>
    <w:p w14:paraId="3C5D5D6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团员评价</w:t>
      </w:r>
    </w:p>
    <w:p w14:paraId="32515E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在立项阶段、中期考核及终期验收阶段，于立项红旗团支部内抽取20%的团员进行书面考核思想理论知识。</w:t>
      </w:r>
    </w:p>
    <w:p w14:paraId="50A099E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60" w:leftChars="0" w:firstLine="560" w:firstLineChars="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评分组成</w:t>
      </w:r>
    </w:p>
    <w:p w14:paraId="6AC7B7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 w:eastAsia="仿宋_GB2312" w:cs="仿宋"/>
          <w:color w:val="000000"/>
          <w:sz w:val="28"/>
          <w:szCs w:val="28"/>
          <w:highlight w:val="none"/>
          <w:lang w:val="en-US" w:eastAsia="zh-CN"/>
        </w:rPr>
        <w:t>最终得分=日常考核×50 % + 中期考核×20 % + 终期考核×30 %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99FB45-9FA5-4C3B-83CA-B799507643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E13680B7-7493-479D-8381-FE681045C3D4}"/>
  </w:font>
  <w:font w:name="仿宋_GB2312">
    <w:altName w:val="方正仿宋_GB2312"/>
    <w:panose1 w:val="02010609030101010101"/>
    <w:charset w:val="86"/>
    <w:family w:val="modern"/>
    <w:pitch w:val="default"/>
    <w:sig w:usb0="00000000" w:usb1="00000000" w:usb2="00000000" w:usb3="00000000" w:csb0="00040000" w:csb1="00000000"/>
    <w:embedRegular r:id="rId3" w:fontKey="{1852A03A-7E0E-4693-B50A-398DBAF61754}"/>
  </w:font>
  <w:font w:name="仿宋">
    <w:panose1 w:val="02010609060101010101"/>
    <w:charset w:val="86"/>
    <w:family w:val="auto"/>
    <w:pitch w:val="default"/>
    <w:sig w:usb0="800002BF" w:usb1="38CF7CFA" w:usb2="00000016" w:usb3="00000000" w:csb0="00040001" w:csb1="00000000"/>
    <w:embedRegular r:id="rId4" w:fontKey="{0156F218-F2E6-4923-BFD0-4D7EE63C5B7B}"/>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94AF8"/>
    <w:multiLevelType w:val="singleLevel"/>
    <w:tmpl w:val="EBB94AF8"/>
    <w:lvl w:ilvl="0" w:tentative="0">
      <w:start w:val="1"/>
      <w:numFmt w:val="chineseCounting"/>
      <w:suff w:val="nothing"/>
      <w:lvlText w:val="%1、"/>
      <w:lvlJc w:val="left"/>
      <w:pPr>
        <w:ind w:left="-560"/>
      </w:pPr>
      <w:rPr>
        <w:rFonts w:hint="eastAsia"/>
      </w:rPr>
    </w:lvl>
  </w:abstractNum>
  <w:abstractNum w:abstractNumId="1">
    <w:nsid w:val="F6661781"/>
    <w:multiLevelType w:val="singleLevel"/>
    <w:tmpl w:val="F6661781"/>
    <w:lvl w:ilvl="0" w:tentative="0">
      <w:start w:val="1"/>
      <w:numFmt w:val="chineseCounting"/>
      <w:suff w:val="nothing"/>
      <w:lvlText w:val="（%1）"/>
      <w:lvlJc w:val="left"/>
      <w:rPr>
        <w:rFonts w:hint="eastAsia"/>
      </w:rPr>
    </w:lvl>
  </w:abstractNum>
  <w:abstractNum w:abstractNumId="2">
    <w:nsid w:val="048C97CB"/>
    <w:multiLevelType w:val="singleLevel"/>
    <w:tmpl w:val="048C97CB"/>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MDRkZjY1ZjEzYjFmNTg5ODQ4OWJjYmVhNDljZGIifQ=="/>
  </w:docVars>
  <w:rsids>
    <w:rsidRoot w:val="4A404A38"/>
    <w:rsid w:val="039E3104"/>
    <w:rsid w:val="08E9737B"/>
    <w:rsid w:val="0C14470F"/>
    <w:rsid w:val="134C0C32"/>
    <w:rsid w:val="187A3B4C"/>
    <w:rsid w:val="1C2826F6"/>
    <w:rsid w:val="22B938E5"/>
    <w:rsid w:val="22F56BF1"/>
    <w:rsid w:val="26FB02C5"/>
    <w:rsid w:val="28844573"/>
    <w:rsid w:val="29CD16D5"/>
    <w:rsid w:val="2E7D1CD1"/>
    <w:rsid w:val="35BB6A62"/>
    <w:rsid w:val="39BC1DBE"/>
    <w:rsid w:val="3EB2768F"/>
    <w:rsid w:val="40A672FA"/>
    <w:rsid w:val="40E51BFB"/>
    <w:rsid w:val="41C77552"/>
    <w:rsid w:val="48192097"/>
    <w:rsid w:val="4A404A38"/>
    <w:rsid w:val="4BC7195C"/>
    <w:rsid w:val="50DB10F2"/>
    <w:rsid w:val="5FFF3DE0"/>
    <w:rsid w:val="61FA10EF"/>
    <w:rsid w:val="662B37AE"/>
    <w:rsid w:val="71B26ECA"/>
    <w:rsid w:val="76A41635"/>
    <w:rsid w:val="7B713AB0"/>
    <w:rsid w:val="7FFE7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1274</Words>
  <Characters>1320</Characters>
  <Lines>0</Lines>
  <Paragraphs>0</Paragraphs>
  <TotalTime>57</TotalTime>
  <ScaleCrop>false</ScaleCrop>
  <LinksUpToDate>false</LinksUpToDate>
  <CharactersWithSpaces>1327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2023-07-04T23:30:00Z</dcterms:created>
  <dc:creator>小笨笨</dc:creator>
  <cp:lastModifiedBy>HP</cp:lastModifiedBy>
  <dcterms:modified xsi:type="dcterms:W3CDTF">2024-11-05T07:27:34Z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2113606FB22726CD098818676BAF783B_43</vt:lpwstr>
  </property>
</Properties>
</file>