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F5F25" w14:textId="60310332" w:rsidR="00C34508" w:rsidRDefault="00C34508" w:rsidP="00C34508">
      <w:pPr>
        <w:ind w:firstLineChars="0" w:firstLine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</w:p>
    <w:p w14:paraId="6B61D2EC" w14:textId="77777777" w:rsidR="00C34508" w:rsidRDefault="00C34508" w:rsidP="00C34508">
      <w:pPr>
        <w:autoSpaceDE w:val="0"/>
        <w:autoSpaceDN w:val="0"/>
        <w:ind w:firstLineChars="0" w:firstLine="0"/>
        <w:jc w:val="center"/>
        <w:rPr>
          <w:rFonts w:hAnsi="仿宋_GB2312" w:cs="仿宋_GB2312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pacing w:val="-2"/>
          <w:kern w:val="0"/>
          <w:sz w:val="44"/>
          <w:szCs w:val="44"/>
        </w:rPr>
        <w:t>中国专业学位案例中心工程案例编写指南</w:t>
      </w:r>
    </w:p>
    <w:p w14:paraId="22E5A8B0" w14:textId="77777777" w:rsidR="00C34508" w:rsidRPr="00632E07" w:rsidRDefault="00C34508" w:rsidP="00C34508">
      <w:pPr>
        <w:autoSpaceDE w:val="0"/>
        <w:autoSpaceDN w:val="0"/>
        <w:ind w:firstLineChars="0" w:firstLine="640"/>
        <w:jc w:val="left"/>
        <w:rPr>
          <w:rFonts w:cs="Times New Roman"/>
          <w:kern w:val="0"/>
          <w:sz w:val="32"/>
          <w:szCs w:val="32"/>
        </w:rPr>
      </w:pPr>
    </w:p>
    <w:p w14:paraId="5F8532A4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工程</w:t>
      </w:r>
      <w:r w:rsidRPr="00632E07">
        <w:rPr>
          <w:rFonts w:cs="Times New Roman"/>
          <w:kern w:val="0"/>
          <w:sz w:val="32"/>
          <w:szCs w:val="32"/>
        </w:rPr>
        <w:t>案例开发与编写要始终坚持正确政治方向，全面贯彻落</w:t>
      </w:r>
      <w:proofErr w:type="gramStart"/>
      <w:r w:rsidRPr="00632E07">
        <w:rPr>
          <w:rFonts w:cs="Times New Roman"/>
          <w:kern w:val="0"/>
          <w:sz w:val="32"/>
          <w:szCs w:val="32"/>
        </w:rPr>
        <w:t>实习近</w:t>
      </w:r>
      <w:proofErr w:type="gramEnd"/>
      <w:r w:rsidRPr="00632E07">
        <w:rPr>
          <w:rFonts w:cs="Times New Roman"/>
          <w:kern w:val="0"/>
          <w:sz w:val="32"/>
          <w:szCs w:val="32"/>
        </w:rPr>
        <w:t>平新时代中国特色社会主义思想，严格遵守国家</w:t>
      </w:r>
      <w:r w:rsidRPr="00632E07">
        <w:rPr>
          <w:rFonts w:cs="Times New Roman" w:hint="eastAsia"/>
          <w:kern w:val="0"/>
          <w:sz w:val="32"/>
          <w:szCs w:val="32"/>
        </w:rPr>
        <w:t>相关</w:t>
      </w:r>
      <w:r w:rsidRPr="00632E07">
        <w:rPr>
          <w:rFonts w:cs="Times New Roman"/>
          <w:kern w:val="0"/>
          <w:sz w:val="32"/>
          <w:szCs w:val="32"/>
        </w:rPr>
        <w:t>法律法规</w:t>
      </w:r>
      <w:r w:rsidRPr="00632E07">
        <w:rPr>
          <w:rFonts w:cs="Times New Roman" w:hint="eastAsia"/>
          <w:kern w:val="0"/>
          <w:sz w:val="32"/>
          <w:szCs w:val="32"/>
        </w:rPr>
        <w:t>要求</w:t>
      </w:r>
      <w:r w:rsidRPr="00632E07">
        <w:rPr>
          <w:rFonts w:cs="Times New Roman"/>
          <w:kern w:val="0"/>
          <w:sz w:val="32"/>
          <w:szCs w:val="32"/>
        </w:rPr>
        <w:t>，做到</w:t>
      </w:r>
      <w:r w:rsidRPr="00632E07">
        <w:rPr>
          <w:rFonts w:cs="Times New Roman" w:hint="eastAsia"/>
          <w:kern w:val="0"/>
          <w:sz w:val="32"/>
          <w:szCs w:val="32"/>
        </w:rPr>
        <w:t>内容严谨完整、</w:t>
      </w:r>
      <w:r w:rsidRPr="00632E07">
        <w:rPr>
          <w:rFonts w:cs="Times New Roman"/>
          <w:kern w:val="0"/>
          <w:sz w:val="32"/>
          <w:szCs w:val="32"/>
        </w:rPr>
        <w:t>格式体例规范。</w:t>
      </w:r>
      <w:r w:rsidRPr="00632E07">
        <w:rPr>
          <w:rFonts w:cs="Times New Roman" w:hint="eastAsia"/>
          <w:kern w:val="0"/>
          <w:sz w:val="32"/>
          <w:szCs w:val="32"/>
        </w:rPr>
        <w:t>具体要求如下：</w:t>
      </w:r>
    </w:p>
    <w:p w14:paraId="13F49B17" w14:textId="77777777" w:rsidR="00C34508" w:rsidRPr="00632E07" w:rsidRDefault="00C34508" w:rsidP="00C34508">
      <w:pPr>
        <w:autoSpaceDE w:val="0"/>
        <w:autoSpaceDN w:val="0"/>
        <w:ind w:firstLine="640"/>
        <w:rPr>
          <w:rFonts w:ascii="黑体" w:eastAsia="黑体" w:hAnsi="黑体" w:cs="黑体"/>
          <w:kern w:val="0"/>
          <w:sz w:val="32"/>
          <w:szCs w:val="32"/>
        </w:rPr>
      </w:pPr>
      <w:r w:rsidRPr="00632E07">
        <w:rPr>
          <w:rFonts w:ascii="黑体" w:eastAsia="黑体" w:hAnsi="黑体" w:cs="黑体" w:hint="eastAsia"/>
          <w:kern w:val="0"/>
          <w:sz w:val="32"/>
          <w:szCs w:val="32"/>
        </w:rPr>
        <w:t>一、基本原则</w:t>
      </w:r>
      <w:bookmarkStart w:id="0" w:name="_GoBack"/>
      <w:bookmarkEnd w:id="0"/>
    </w:p>
    <w:p w14:paraId="29EE8F35" w14:textId="77777777" w:rsidR="00C34508" w:rsidRPr="00632E07" w:rsidRDefault="00C34508" w:rsidP="00C34508">
      <w:pPr>
        <w:tabs>
          <w:tab w:val="left" w:pos="842"/>
        </w:tabs>
        <w:autoSpaceDE w:val="0"/>
        <w:autoSpaceDN w:val="0"/>
        <w:ind w:firstLine="640"/>
        <w:rPr>
          <w:rFonts w:cs="Times New Roman"/>
          <w:kern w:val="0"/>
          <w:sz w:val="32"/>
          <w:szCs w:val="32"/>
          <w:lang w:val="zh-CN"/>
        </w:rPr>
      </w:pPr>
      <w:r w:rsidRPr="00632E07">
        <w:rPr>
          <w:rFonts w:cs="Times New Roman" w:hint="eastAsia"/>
          <w:kern w:val="0"/>
          <w:sz w:val="32"/>
          <w:szCs w:val="32"/>
        </w:rPr>
        <w:t>工程案例开发包括案例正文、教学指导说明书、</w:t>
      </w:r>
      <w:r w:rsidRPr="00632E07">
        <w:rPr>
          <w:rFonts w:cs="Times New Roman"/>
          <w:kern w:val="0"/>
          <w:sz w:val="32"/>
          <w:szCs w:val="32"/>
        </w:rPr>
        <w:t>作者授权书及单位授权书等材料</w:t>
      </w:r>
      <w:r w:rsidRPr="00632E07">
        <w:rPr>
          <w:rFonts w:cs="Times New Roman" w:hint="eastAsia"/>
          <w:kern w:val="0"/>
          <w:sz w:val="32"/>
          <w:szCs w:val="32"/>
        </w:rPr>
        <w:t>。案例开发应当遵守以下原则：</w:t>
      </w:r>
    </w:p>
    <w:p w14:paraId="3FF8B387" w14:textId="77777777" w:rsidR="00C34508" w:rsidRPr="00632E07" w:rsidRDefault="00C34508" w:rsidP="00C34508">
      <w:pPr>
        <w:numPr>
          <w:ilvl w:val="255"/>
          <w:numId w:val="0"/>
        </w:numPr>
        <w:tabs>
          <w:tab w:val="left" w:pos="941"/>
        </w:tabs>
        <w:autoSpaceDE w:val="0"/>
        <w:autoSpaceDN w:val="0"/>
        <w:ind w:firstLineChars="200" w:firstLine="643"/>
        <w:rPr>
          <w:rFonts w:ascii="楷体" w:eastAsia="楷体" w:hAnsi="楷体" w:cs="楷体"/>
          <w:b/>
          <w:bCs/>
          <w:kern w:val="0"/>
          <w:sz w:val="32"/>
          <w:szCs w:val="32"/>
        </w:rPr>
      </w:pPr>
      <w:r w:rsidRPr="00632E07"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</w:t>
      </w:r>
      <w:r w:rsidRPr="00632E07"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一）案例正文</w:t>
      </w:r>
    </w:p>
    <w:p w14:paraId="430C22A0" w14:textId="77777777" w:rsidR="00C34508" w:rsidRPr="00632E07" w:rsidRDefault="00C34508" w:rsidP="00C34508">
      <w:pPr>
        <w:tabs>
          <w:tab w:val="left" w:pos="842"/>
        </w:tabs>
        <w:autoSpaceDE w:val="0"/>
        <w:autoSpaceDN w:val="0"/>
        <w:ind w:firstLine="643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b/>
          <w:bCs/>
          <w:kern w:val="0"/>
          <w:sz w:val="32"/>
          <w:szCs w:val="32"/>
        </w:rPr>
        <w:t>前沿性原则</w:t>
      </w:r>
      <w:r w:rsidRPr="00632E07">
        <w:rPr>
          <w:rFonts w:cs="Times New Roman" w:hint="eastAsia"/>
          <w:kern w:val="0"/>
          <w:sz w:val="32"/>
          <w:szCs w:val="32"/>
        </w:rPr>
        <w:t>：</w:t>
      </w:r>
      <w:r w:rsidRPr="00632E07">
        <w:rPr>
          <w:rFonts w:cs="Times New Roman"/>
          <w:kern w:val="0"/>
          <w:sz w:val="32"/>
          <w:szCs w:val="32"/>
        </w:rPr>
        <w:t>案例所涉工程技术、研究方法</w:t>
      </w:r>
      <w:r w:rsidRPr="00632E07">
        <w:rPr>
          <w:rFonts w:cs="Times New Roman" w:hint="eastAsia"/>
          <w:kern w:val="0"/>
          <w:sz w:val="32"/>
          <w:szCs w:val="32"/>
        </w:rPr>
        <w:t>、</w:t>
      </w:r>
      <w:r w:rsidRPr="00632E07">
        <w:rPr>
          <w:rFonts w:cs="Times New Roman"/>
          <w:kern w:val="0"/>
          <w:sz w:val="32"/>
          <w:szCs w:val="32"/>
        </w:rPr>
        <w:t>解决方案</w:t>
      </w:r>
      <w:r w:rsidRPr="00632E07">
        <w:rPr>
          <w:rFonts w:cs="Times New Roman" w:hint="eastAsia"/>
          <w:kern w:val="0"/>
          <w:sz w:val="32"/>
          <w:szCs w:val="32"/>
        </w:rPr>
        <w:t>、工程效果应在相关</w:t>
      </w:r>
      <w:r w:rsidRPr="00632E07">
        <w:rPr>
          <w:rFonts w:cs="Times New Roman"/>
          <w:kern w:val="0"/>
          <w:sz w:val="32"/>
          <w:szCs w:val="32"/>
        </w:rPr>
        <w:t>领域处于领先地位</w:t>
      </w:r>
      <w:r w:rsidRPr="00632E07">
        <w:rPr>
          <w:rFonts w:cs="Times New Roman" w:hint="eastAsia"/>
          <w:kern w:val="0"/>
          <w:sz w:val="32"/>
          <w:szCs w:val="32"/>
        </w:rPr>
        <w:t>，应</w:t>
      </w:r>
      <w:r w:rsidRPr="00632E07">
        <w:rPr>
          <w:rFonts w:cs="Times New Roman"/>
          <w:kern w:val="0"/>
          <w:sz w:val="32"/>
          <w:szCs w:val="32"/>
        </w:rPr>
        <w:t>关注行业内尚未解决或刚刚出现的技术难题，展示如何通过创新思维</w:t>
      </w:r>
      <w:r w:rsidRPr="00632E07">
        <w:rPr>
          <w:rFonts w:cs="Times New Roman" w:hint="eastAsia"/>
          <w:kern w:val="0"/>
          <w:sz w:val="32"/>
          <w:szCs w:val="32"/>
        </w:rPr>
        <w:t>、运用</w:t>
      </w:r>
      <w:r w:rsidRPr="00632E07">
        <w:rPr>
          <w:rFonts w:cs="Times New Roman"/>
          <w:kern w:val="0"/>
          <w:sz w:val="32"/>
          <w:szCs w:val="32"/>
        </w:rPr>
        <w:t>先进技术</w:t>
      </w:r>
      <w:r w:rsidRPr="00632E07">
        <w:rPr>
          <w:rFonts w:cs="Times New Roman" w:hint="eastAsia"/>
          <w:kern w:val="0"/>
          <w:sz w:val="32"/>
          <w:szCs w:val="32"/>
        </w:rPr>
        <w:t>，</w:t>
      </w:r>
      <w:r w:rsidRPr="00632E07">
        <w:rPr>
          <w:rFonts w:cs="Times New Roman"/>
          <w:kern w:val="0"/>
          <w:sz w:val="32"/>
          <w:szCs w:val="32"/>
        </w:rPr>
        <w:t>为学生提供接触最新工程知识的机会，帮助更新教学内容</w:t>
      </w:r>
      <w:r w:rsidRPr="00632E07">
        <w:rPr>
          <w:rFonts w:cs="Times New Roman" w:hint="eastAsia"/>
          <w:kern w:val="0"/>
          <w:sz w:val="32"/>
          <w:szCs w:val="32"/>
        </w:rPr>
        <w:t>和方法，</w:t>
      </w:r>
      <w:r w:rsidRPr="00632E07">
        <w:rPr>
          <w:rFonts w:cs="Times New Roman"/>
          <w:kern w:val="0"/>
          <w:sz w:val="32"/>
          <w:szCs w:val="32"/>
        </w:rPr>
        <w:t>促进技术交流和进步</w:t>
      </w:r>
      <w:r w:rsidRPr="00632E07">
        <w:rPr>
          <w:rFonts w:cs="Times New Roman" w:hint="eastAsia"/>
          <w:kern w:val="0"/>
          <w:sz w:val="32"/>
          <w:szCs w:val="32"/>
        </w:rPr>
        <w:t>，</w:t>
      </w:r>
      <w:r w:rsidRPr="00632E07">
        <w:rPr>
          <w:rFonts w:cs="Times New Roman"/>
          <w:kern w:val="0"/>
          <w:sz w:val="32"/>
          <w:szCs w:val="32"/>
        </w:rPr>
        <w:t>推动工程实践发展</w:t>
      </w:r>
      <w:r w:rsidRPr="00632E07">
        <w:rPr>
          <w:rFonts w:cs="Times New Roman" w:hint="eastAsia"/>
          <w:kern w:val="0"/>
          <w:sz w:val="32"/>
          <w:szCs w:val="32"/>
        </w:rPr>
        <w:t>。</w:t>
      </w:r>
    </w:p>
    <w:p w14:paraId="43993322" w14:textId="77777777" w:rsidR="00C34508" w:rsidRPr="00632E07" w:rsidRDefault="00C34508" w:rsidP="00C34508">
      <w:pPr>
        <w:tabs>
          <w:tab w:val="left" w:pos="842"/>
        </w:tabs>
        <w:autoSpaceDE w:val="0"/>
        <w:autoSpaceDN w:val="0"/>
        <w:ind w:firstLine="643"/>
        <w:rPr>
          <w:rFonts w:hAnsi="仿宋_GB2312" w:cs="仿宋_GB2312"/>
          <w:spacing w:val="-7"/>
          <w:kern w:val="0"/>
          <w:sz w:val="32"/>
          <w:szCs w:val="32"/>
          <w:lang w:bidi="zh-CN"/>
        </w:rPr>
      </w:pPr>
      <w:r w:rsidRPr="00632E07">
        <w:rPr>
          <w:rFonts w:cs="Times New Roman" w:hint="eastAsia"/>
          <w:b/>
          <w:bCs/>
          <w:kern w:val="0"/>
          <w:sz w:val="32"/>
          <w:szCs w:val="32"/>
        </w:rPr>
        <w:t>交叉性原则</w:t>
      </w:r>
      <w:r w:rsidRPr="00632E07">
        <w:rPr>
          <w:rFonts w:cs="Times New Roman" w:hint="eastAsia"/>
          <w:kern w:val="0"/>
          <w:sz w:val="32"/>
          <w:szCs w:val="32"/>
        </w:rPr>
        <w:t>：</w:t>
      </w:r>
      <w:r w:rsidRPr="00632E07">
        <w:rPr>
          <w:rFonts w:cs="Times New Roman"/>
          <w:kern w:val="0"/>
          <w:sz w:val="32"/>
          <w:szCs w:val="32"/>
        </w:rPr>
        <w:t>案例</w:t>
      </w:r>
      <w:r w:rsidRPr="00632E07">
        <w:rPr>
          <w:rFonts w:hAnsi="仿宋_GB2312" w:cs="仿宋_GB2312" w:hint="eastAsia"/>
          <w:spacing w:val="-7"/>
          <w:kern w:val="0"/>
          <w:sz w:val="32"/>
          <w:szCs w:val="32"/>
          <w:lang w:bidi="zh-CN"/>
        </w:rPr>
        <w:t>应既能助力学生掌握并应用工程领域核心知识与技能，锻炼工程技术创新能力，又能融合</w:t>
      </w:r>
      <w:r w:rsidRPr="00632E07">
        <w:rPr>
          <w:rFonts w:cs="Times New Roman"/>
          <w:kern w:val="0"/>
          <w:sz w:val="32"/>
          <w:szCs w:val="32"/>
        </w:rPr>
        <w:t>多</w:t>
      </w:r>
      <w:r w:rsidRPr="00632E07">
        <w:rPr>
          <w:rFonts w:cs="Times New Roman" w:hint="eastAsia"/>
          <w:kern w:val="0"/>
          <w:sz w:val="32"/>
          <w:szCs w:val="32"/>
        </w:rPr>
        <w:t>行业、多技术、多专业相关</w:t>
      </w:r>
      <w:r w:rsidRPr="00632E07">
        <w:rPr>
          <w:rFonts w:cs="Times New Roman"/>
          <w:kern w:val="0"/>
          <w:sz w:val="32"/>
          <w:szCs w:val="32"/>
        </w:rPr>
        <w:t>理论和方法解决复杂工程问题</w:t>
      </w:r>
      <w:r w:rsidRPr="00632E07">
        <w:rPr>
          <w:rFonts w:cs="Times New Roman" w:hint="eastAsia"/>
          <w:kern w:val="0"/>
          <w:sz w:val="32"/>
          <w:szCs w:val="32"/>
        </w:rPr>
        <w:t>，</w:t>
      </w:r>
      <w:r w:rsidRPr="00632E07">
        <w:rPr>
          <w:rFonts w:cs="Times New Roman"/>
          <w:kern w:val="0"/>
          <w:sz w:val="32"/>
          <w:szCs w:val="32"/>
        </w:rPr>
        <w:t>帮助学生理解并掌握不同学科间的内在联系，提高跨学科思维能力</w:t>
      </w:r>
      <w:r w:rsidRPr="00632E07">
        <w:rPr>
          <w:rFonts w:cs="Times New Roman" w:hint="eastAsia"/>
          <w:kern w:val="0"/>
          <w:sz w:val="32"/>
          <w:szCs w:val="32"/>
        </w:rPr>
        <w:t>，</w:t>
      </w:r>
      <w:r w:rsidRPr="00632E07">
        <w:rPr>
          <w:rFonts w:hAnsi="仿宋_GB2312" w:cs="仿宋_GB2312" w:hint="eastAsia"/>
          <w:spacing w:val="-7"/>
          <w:kern w:val="0"/>
          <w:sz w:val="32"/>
          <w:szCs w:val="32"/>
          <w:lang w:bidi="zh-CN"/>
        </w:rPr>
        <w:t>激发学生创新性、融合性开展工程实践探索的浓厚兴趣。</w:t>
      </w:r>
    </w:p>
    <w:p w14:paraId="674B857A" w14:textId="77777777" w:rsidR="00C34508" w:rsidRPr="00632E07" w:rsidRDefault="00C34508" w:rsidP="00C34508">
      <w:pPr>
        <w:tabs>
          <w:tab w:val="left" w:pos="842"/>
        </w:tabs>
        <w:autoSpaceDE w:val="0"/>
        <w:autoSpaceDN w:val="0"/>
        <w:ind w:firstLine="614"/>
        <w:rPr>
          <w:rFonts w:hAnsi="仿宋_GB2312" w:cs="仿宋_GB2312"/>
          <w:spacing w:val="-7"/>
          <w:kern w:val="0"/>
          <w:sz w:val="32"/>
          <w:szCs w:val="32"/>
          <w:lang w:bidi="zh-CN"/>
        </w:rPr>
      </w:pPr>
      <w:r w:rsidRPr="00632E07">
        <w:rPr>
          <w:rFonts w:hAnsi="仿宋_GB2312" w:cs="仿宋_GB2312" w:hint="eastAsia"/>
          <w:b/>
          <w:bCs/>
          <w:spacing w:val="-7"/>
          <w:kern w:val="0"/>
          <w:sz w:val="32"/>
          <w:szCs w:val="32"/>
          <w:lang w:val="zh-CN" w:bidi="zh-CN"/>
        </w:rPr>
        <w:t>典型性原则</w:t>
      </w:r>
      <w:r w:rsidRPr="00632E07">
        <w:rPr>
          <w:rFonts w:hAnsi="仿宋_GB2312" w:cs="仿宋_GB2312" w:hint="eastAsia"/>
          <w:spacing w:val="-7"/>
          <w:kern w:val="0"/>
          <w:sz w:val="32"/>
          <w:szCs w:val="32"/>
          <w:lang w:val="zh-CN" w:bidi="zh-CN"/>
        </w:rPr>
        <w:t>：</w:t>
      </w:r>
      <w:r w:rsidRPr="00632E07">
        <w:rPr>
          <w:rFonts w:hAnsi="仿宋_GB2312" w:cs="仿宋_GB2312" w:hint="eastAsia"/>
          <w:spacing w:val="-7"/>
          <w:kern w:val="0"/>
          <w:sz w:val="32"/>
          <w:szCs w:val="32"/>
          <w:lang w:bidi="zh-CN"/>
        </w:rPr>
        <w:t>案例需取材于实际工程环境、挑战及实践，聚焦工程相关行业的核心难题，能够代表相关工程实践的技术选取和路线革新的一般规律，为开展其他类似工程实践提供启</w:t>
      </w:r>
      <w:r w:rsidRPr="00632E07">
        <w:rPr>
          <w:rFonts w:hAnsi="仿宋_GB2312" w:cs="仿宋_GB2312" w:hint="eastAsia"/>
          <w:spacing w:val="-7"/>
          <w:kern w:val="0"/>
          <w:sz w:val="32"/>
          <w:szCs w:val="32"/>
          <w:lang w:bidi="zh-CN"/>
        </w:rPr>
        <w:lastRenderedPageBreak/>
        <w:t>示和借鉴，在相关行业内具有一定广泛的应用潜力。</w:t>
      </w:r>
    </w:p>
    <w:p w14:paraId="574C8943" w14:textId="77777777" w:rsidR="00C34508" w:rsidRPr="00632E07" w:rsidRDefault="00C34508" w:rsidP="00C34508">
      <w:pPr>
        <w:tabs>
          <w:tab w:val="left" w:pos="842"/>
        </w:tabs>
        <w:autoSpaceDE w:val="0"/>
        <w:autoSpaceDN w:val="0"/>
        <w:ind w:firstLine="614"/>
        <w:rPr>
          <w:rFonts w:hAnsi="仿宋_GB2312" w:cs="仿宋_GB2312"/>
          <w:spacing w:val="-7"/>
          <w:kern w:val="0"/>
          <w:sz w:val="32"/>
          <w:szCs w:val="32"/>
          <w:lang w:bidi="zh-CN"/>
        </w:rPr>
      </w:pPr>
      <w:r w:rsidRPr="00632E07">
        <w:rPr>
          <w:rFonts w:hAnsi="仿宋_GB2312" w:cs="仿宋_GB2312" w:hint="eastAsia"/>
          <w:b/>
          <w:bCs/>
          <w:spacing w:val="-7"/>
          <w:kern w:val="0"/>
          <w:sz w:val="32"/>
          <w:szCs w:val="32"/>
          <w:lang w:bidi="zh-CN"/>
        </w:rPr>
        <w:t>启发性原则</w:t>
      </w:r>
      <w:r w:rsidRPr="00632E07">
        <w:rPr>
          <w:rFonts w:hAnsi="仿宋_GB2312" w:cs="仿宋_GB2312" w:hint="eastAsia"/>
          <w:spacing w:val="-7"/>
          <w:kern w:val="0"/>
          <w:sz w:val="32"/>
          <w:szCs w:val="32"/>
          <w:lang w:bidi="zh-CN"/>
        </w:rPr>
        <w:t>：案例的开发应对解决问题的方式方法、工程路径的选择</w:t>
      </w:r>
      <w:proofErr w:type="gramStart"/>
      <w:r w:rsidRPr="00632E07">
        <w:rPr>
          <w:rFonts w:hAnsi="仿宋_GB2312" w:cs="仿宋_GB2312" w:hint="eastAsia"/>
          <w:spacing w:val="-7"/>
          <w:kern w:val="0"/>
          <w:sz w:val="32"/>
          <w:szCs w:val="32"/>
          <w:lang w:bidi="zh-CN"/>
        </w:rPr>
        <w:t>考量</w:t>
      </w:r>
      <w:proofErr w:type="gramEnd"/>
      <w:r w:rsidRPr="00632E07">
        <w:rPr>
          <w:rFonts w:hAnsi="仿宋_GB2312" w:cs="仿宋_GB2312" w:hint="eastAsia"/>
          <w:spacing w:val="-7"/>
          <w:kern w:val="0"/>
          <w:sz w:val="32"/>
          <w:szCs w:val="32"/>
          <w:lang w:bidi="zh-CN"/>
        </w:rPr>
        <w:t>、工程理论的原始创新等进行复盘反思，体现逻辑性、批判性、启发性，对成熟理论技术在适用性、推广性、延展性方面进行维护和拓展，对新兴理论技术在解决复杂工程问题上的运用应进行抽象概括，支持对知识的整合和迁移。</w:t>
      </w:r>
    </w:p>
    <w:p w14:paraId="2E3AB76B" w14:textId="77777777" w:rsidR="00C34508" w:rsidRPr="00632E07" w:rsidRDefault="00C34508" w:rsidP="00C34508">
      <w:pPr>
        <w:numPr>
          <w:ilvl w:val="255"/>
          <w:numId w:val="0"/>
        </w:numPr>
        <w:tabs>
          <w:tab w:val="left" w:pos="941"/>
        </w:tabs>
        <w:autoSpaceDE w:val="0"/>
        <w:autoSpaceDN w:val="0"/>
        <w:ind w:firstLineChars="200" w:firstLine="643"/>
        <w:rPr>
          <w:rFonts w:ascii="楷体" w:eastAsia="楷体" w:hAnsi="楷体" w:cs="楷体"/>
          <w:b/>
          <w:bCs/>
          <w:kern w:val="0"/>
          <w:sz w:val="32"/>
          <w:szCs w:val="32"/>
          <w:lang w:val="zh-CN"/>
        </w:rPr>
      </w:pPr>
      <w:r w:rsidRPr="00632E07"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（二）教学指导说明书</w:t>
      </w:r>
    </w:p>
    <w:p w14:paraId="1D9B42D0" w14:textId="77777777" w:rsidR="00C34508" w:rsidRPr="00632E07" w:rsidRDefault="00C34508" w:rsidP="00C34508">
      <w:pPr>
        <w:autoSpaceDE w:val="0"/>
        <w:autoSpaceDN w:val="0"/>
        <w:ind w:firstLine="643"/>
        <w:rPr>
          <w:rFonts w:eastAsia="方正仿宋简体" w:cs="宋体"/>
          <w:kern w:val="0"/>
          <w:sz w:val="32"/>
          <w:szCs w:val="32"/>
        </w:rPr>
      </w:pPr>
      <w:r w:rsidRPr="00632E07">
        <w:rPr>
          <w:rFonts w:cs="宋体" w:hint="eastAsia"/>
          <w:b/>
          <w:kern w:val="0"/>
          <w:sz w:val="32"/>
          <w:szCs w:val="32"/>
        </w:rPr>
        <w:t>教学目标清晰。</w:t>
      </w:r>
      <w:r w:rsidRPr="00632E07">
        <w:rPr>
          <w:rFonts w:cs="宋体" w:hint="eastAsia"/>
          <w:bCs/>
          <w:kern w:val="0"/>
          <w:sz w:val="32"/>
          <w:szCs w:val="32"/>
        </w:rPr>
        <w:t>聚焦工程专业学位人才培养“四个能力”，教学对象、</w:t>
      </w:r>
      <w:r w:rsidRPr="00632E07">
        <w:rPr>
          <w:rFonts w:cs="宋体"/>
          <w:bCs/>
          <w:kern w:val="0"/>
          <w:sz w:val="32"/>
          <w:szCs w:val="32"/>
        </w:rPr>
        <w:t>适用课程</w:t>
      </w:r>
      <w:r w:rsidRPr="00632E07">
        <w:rPr>
          <w:rFonts w:cs="宋体" w:hint="eastAsia"/>
          <w:bCs/>
          <w:kern w:val="0"/>
          <w:sz w:val="32"/>
          <w:szCs w:val="32"/>
        </w:rPr>
        <w:t>、主要</w:t>
      </w:r>
      <w:r w:rsidRPr="00632E07">
        <w:rPr>
          <w:rFonts w:cs="宋体"/>
          <w:bCs/>
          <w:kern w:val="0"/>
          <w:sz w:val="32"/>
          <w:szCs w:val="32"/>
        </w:rPr>
        <w:t>知识点</w:t>
      </w:r>
      <w:r w:rsidRPr="00632E07">
        <w:rPr>
          <w:rFonts w:cs="宋体" w:hint="eastAsia"/>
          <w:bCs/>
          <w:kern w:val="0"/>
          <w:sz w:val="32"/>
          <w:szCs w:val="32"/>
        </w:rPr>
        <w:t>和课堂教学</w:t>
      </w:r>
      <w:r w:rsidRPr="00632E07">
        <w:rPr>
          <w:rFonts w:cs="宋体"/>
          <w:bCs/>
          <w:kern w:val="0"/>
          <w:sz w:val="32"/>
          <w:szCs w:val="32"/>
        </w:rPr>
        <w:t>目标</w:t>
      </w:r>
      <w:r w:rsidRPr="00632E07">
        <w:rPr>
          <w:rFonts w:cs="宋体" w:hint="eastAsia"/>
          <w:bCs/>
          <w:kern w:val="0"/>
          <w:sz w:val="32"/>
          <w:szCs w:val="32"/>
        </w:rPr>
        <w:t>明确；教学过程和教学思路清晰流畅，体现对学生分析、研究、解决工程问题、提升技术水平等能力的训练</w:t>
      </w:r>
      <w:r w:rsidRPr="00632E07">
        <w:rPr>
          <w:rFonts w:cs="宋体"/>
          <w:bCs/>
          <w:kern w:val="0"/>
          <w:sz w:val="32"/>
          <w:szCs w:val="32"/>
        </w:rPr>
        <w:t>。</w:t>
      </w:r>
    </w:p>
    <w:p w14:paraId="685EEF37" w14:textId="77777777" w:rsidR="00C34508" w:rsidRPr="00632E07" w:rsidRDefault="00C34508" w:rsidP="00C34508">
      <w:pPr>
        <w:autoSpaceDE w:val="0"/>
        <w:autoSpaceDN w:val="0"/>
        <w:ind w:firstLine="643"/>
        <w:rPr>
          <w:rFonts w:eastAsia="方正仿宋简体" w:cs="宋体"/>
          <w:kern w:val="0"/>
          <w:sz w:val="32"/>
          <w:szCs w:val="32"/>
        </w:rPr>
      </w:pPr>
      <w:r w:rsidRPr="00632E07">
        <w:rPr>
          <w:rFonts w:cs="宋体" w:hint="eastAsia"/>
          <w:b/>
          <w:kern w:val="0"/>
          <w:sz w:val="32"/>
          <w:szCs w:val="32"/>
        </w:rPr>
        <w:t>内容结构完备</w:t>
      </w:r>
      <w:r w:rsidRPr="00632E07">
        <w:rPr>
          <w:rFonts w:cs="宋体" w:hint="eastAsia"/>
          <w:bCs/>
          <w:kern w:val="0"/>
          <w:sz w:val="32"/>
          <w:szCs w:val="32"/>
        </w:rPr>
        <w:t>。内容详略得当，逻辑结构合理，教学环节完备，能合理运用工程领域多学科、跨学科理论知识，课堂设计有助于</w:t>
      </w:r>
      <w:r w:rsidRPr="00632E07">
        <w:rPr>
          <w:rFonts w:cs="宋体"/>
          <w:bCs/>
          <w:kern w:val="0"/>
          <w:sz w:val="32"/>
          <w:szCs w:val="32"/>
        </w:rPr>
        <w:t>提高学生学习</w:t>
      </w:r>
      <w:r w:rsidRPr="00632E07">
        <w:rPr>
          <w:rFonts w:cs="宋体" w:hint="eastAsia"/>
          <w:bCs/>
          <w:kern w:val="0"/>
          <w:sz w:val="32"/>
          <w:szCs w:val="32"/>
        </w:rPr>
        <w:t>效果</w:t>
      </w:r>
      <w:r w:rsidRPr="00632E07">
        <w:rPr>
          <w:rFonts w:cs="宋体"/>
          <w:bCs/>
          <w:kern w:val="0"/>
          <w:sz w:val="32"/>
          <w:szCs w:val="32"/>
        </w:rPr>
        <w:t>。</w:t>
      </w:r>
    </w:p>
    <w:p w14:paraId="1D0C0007" w14:textId="77777777" w:rsidR="00C34508" w:rsidRPr="00632E07" w:rsidRDefault="00C34508" w:rsidP="00C34508">
      <w:pPr>
        <w:autoSpaceDE w:val="0"/>
        <w:autoSpaceDN w:val="0"/>
        <w:ind w:firstLine="643"/>
        <w:rPr>
          <w:rFonts w:cs="宋体"/>
          <w:bCs/>
          <w:kern w:val="0"/>
          <w:sz w:val="32"/>
          <w:szCs w:val="32"/>
        </w:rPr>
      </w:pPr>
      <w:r w:rsidRPr="00632E07">
        <w:rPr>
          <w:rFonts w:cs="宋体" w:hint="eastAsia"/>
          <w:b/>
          <w:kern w:val="0"/>
          <w:sz w:val="32"/>
          <w:szCs w:val="32"/>
        </w:rPr>
        <w:t>问题设计与分析合理。</w:t>
      </w:r>
      <w:r w:rsidRPr="00632E07">
        <w:rPr>
          <w:rFonts w:cs="宋体"/>
          <w:bCs/>
          <w:kern w:val="0"/>
          <w:sz w:val="32"/>
          <w:szCs w:val="32"/>
        </w:rPr>
        <w:t>问题设计</w:t>
      </w:r>
      <w:r w:rsidRPr="00632E07">
        <w:rPr>
          <w:rFonts w:cs="宋体" w:hint="eastAsia"/>
          <w:bCs/>
          <w:kern w:val="0"/>
          <w:sz w:val="32"/>
          <w:szCs w:val="32"/>
        </w:rPr>
        <w:t>紧密结合具体工程场景，符合教学目标设计，具有启发性、批判性与层次性；研究分析的数据资料完整准确，技术选择准确、多样、科学合理，</w:t>
      </w:r>
      <w:r w:rsidRPr="00632E07">
        <w:rPr>
          <w:rFonts w:cs="宋体"/>
          <w:bCs/>
          <w:kern w:val="0"/>
          <w:sz w:val="32"/>
          <w:szCs w:val="32"/>
        </w:rPr>
        <w:t>问题分析逻辑</w:t>
      </w:r>
      <w:r w:rsidRPr="00632E07">
        <w:rPr>
          <w:rFonts w:cs="宋体" w:hint="eastAsia"/>
          <w:bCs/>
          <w:kern w:val="0"/>
          <w:sz w:val="32"/>
          <w:szCs w:val="32"/>
        </w:rPr>
        <w:t>缜密、思路</w:t>
      </w:r>
      <w:r w:rsidRPr="00632E07">
        <w:rPr>
          <w:rFonts w:cs="宋体"/>
          <w:bCs/>
          <w:kern w:val="0"/>
          <w:sz w:val="32"/>
          <w:szCs w:val="32"/>
        </w:rPr>
        <w:t>清晰</w:t>
      </w:r>
      <w:r w:rsidRPr="00632E07">
        <w:rPr>
          <w:rFonts w:cs="宋体" w:hint="eastAsia"/>
          <w:bCs/>
          <w:kern w:val="0"/>
          <w:sz w:val="32"/>
          <w:szCs w:val="32"/>
        </w:rPr>
        <w:t>。</w:t>
      </w:r>
    </w:p>
    <w:p w14:paraId="7069C75C" w14:textId="77777777" w:rsidR="00C34508" w:rsidRPr="00632E07" w:rsidRDefault="00C34508" w:rsidP="00C34508">
      <w:pPr>
        <w:autoSpaceDE w:val="0"/>
        <w:autoSpaceDN w:val="0"/>
        <w:ind w:firstLine="643"/>
        <w:rPr>
          <w:rFonts w:cs="宋体"/>
          <w:bCs/>
          <w:kern w:val="0"/>
          <w:sz w:val="32"/>
          <w:szCs w:val="32"/>
        </w:rPr>
      </w:pPr>
      <w:r w:rsidRPr="00632E07">
        <w:rPr>
          <w:rFonts w:cs="宋体" w:hint="eastAsia"/>
          <w:b/>
          <w:kern w:val="0"/>
          <w:sz w:val="32"/>
          <w:szCs w:val="32"/>
        </w:rPr>
        <w:t>理论与技术运用准确。</w:t>
      </w:r>
      <w:r w:rsidRPr="00632E07">
        <w:rPr>
          <w:rFonts w:cs="宋体" w:hint="eastAsia"/>
          <w:bCs/>
          <w:kern w:val="0"/>
          <w:sz w:val="32"/>
          <w:szCs w:val="32"/>
        </w:rPr>
        <w:t>工程基础理论、技术方法、研究方法表达清晰；理论、技术和工具的选择、运用、分析合理；理论与实践、知识学习与能力提升结合良好。</w:t>
      </w:r>
    </w:p>
    <w:p w14:paraId="251204D1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ascii="黑体" w:eastAsia="黑体" w:hAnsi="黑体" w:cs="黑体"/>
          <w:kern w:val="0"/>
          <w:sz w:val="32"/>
          <w:szCs w:val="32"/>
        </w:rPr>
      </w:pPr>
      <w:r w:rsidRPr="00632E07">
        <w:rPr>
          <w:rFonts w:ascii="黑体" w:eastAsia="黑体" w:hAnsi="黑体" w:cs="黑体" w:hint="eastAsia"/>
          <w:kern w:val="0"/>
          <w:sz w:val="32"/>
          <w:szCs w:val="32"/>
        </w:rPr>
        <w:t>二、内容与形式</w:t>
      </w:r>
    </w:p>
    <w:p w14:paraId="3F4F8B16" w14:textId="77777777" w:rsidR="00C34508" w:rsidRPr="00632E07" w:rsidRDefault="00C34508" w:rsidP="00C34508">
      <w:pPr>
        <w:numPr>
          <w:ilvl w:val="255"/>
          <w:numId w:val="0"/>
        </w:numPr>
        <w:tabs>
          <w:tab w:val="left" w:pos="941"/>
        </w:tabs>
        <w:autoSpaceDE w:val="0"/>
        <w:autoSpaceDN w:val="0"/>
        <w:ind w:firstLineChars="200" w:firstLine="643"/>
        <w:rPr>
          <w:rFonts w:ascii="楷体" w:eastAsia="楷体" w:hAnsi="楷体" w:cs="楷体"/>
          <w:b/>
          <w:bCs/>
          <w:kern w:val="0"/>
          <w:sz w:val="32"/>
          <w:szCs w:val="32"/>
          <w:lang w:val="zh-CN"/>
        </w:rPr>
      </w:pPr>
      <w:r w:rsidRPr="00632E07"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（一）案例封面</w:t>
      </w:r>
    </w:p>
    <w:p w14:paraId="69979791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/>
          <w:kern w:val="0"/>
          <w:sz w:val="32"/>
          <w:szCs w:val="32"/>
        </w:rPr>
        <w:lastRenderedPageBreak/>
        <w:t>介绍案例名称、专业领域/方向、适用课程、作者姓名、工作单位等。</w:t>
      </w:r>
    </w:p>
    <w:p w14:paraId="779E87F0" w14:textId="77777777" w:rsidR="00C34508" w:rsidRPr="00632E07" w:rsidRDefault="00C34508" w:rsidP="00C34508">
      <w:pPr>
        <w:numPr>
          <w:ilvl w:val="255"/>
          <w:numId w:val="0"/>
        </w:numPr>
        <w:tabs>
          <w:tab w:val="left" w:pos="941"/>
        </w:tabs>
        <w:autoSpaceDE w:val="0"/>
        <w:autoSpaceDN w:val="0"/>
        <w:ind w:firstLineChars="200" w:firstLine="643"/>
        <w:rPr>
          <w:rFonts w:ascii="楷体" w:eastAsia="楷体" w:hAnsi="楷体" w:cs="楷体"/>
          <w:b/>
          <w:bCs/>
          <w:kern w:val="0"/>
          <w:sz w:val="32"/>
          <w:szCs w:val="32"/>
          <w:lang w:val="zh-CN"/>
        </w:rPr>
      </w:pPr>
      <w:r w:rsidRPr="00632E07"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（二）案例正文</w:t>
      </w:r>
    </w:p>
    <w:p w14:paraId="17D20278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/>
          <w:kern w:val="0"/>
          <w:sz w:val="32"/>
          <w:szCs w:val="32"/>
        </w:rPr>
        <w:t>一般包括案例名称、中英文摘要及关键词、作者和版权相关信息、案例正文等内容</w:t>
      </w:r>
      <w:r w:rsidRPr="00632E07">
        <w:rPr>
          <w:rFonts w:cs="Times New Roman" w:hint="eastAsia"/>
          <w:kern w:val="0"/>
          <w:sz w:val="32"/>
          <w:szCs w:val="32"/>
        </w:rPr>
        <w:t>。</w:t>
      </w:r>
      <w:r w:rsidRPr="00632E07">
        <w:rPr>
          <w:rFonts w:cs="Times New Roman"/>
          <w:kern w:val="0"/>
          <w:sz w:val="32"/>
          <w:szCs w:val="32"/>
        </w:rPr>
        <w:t>篇幅</w:t>
      </w:r>
      <w:r w:rsidRPr="00632E07">
        <w:rPr>
          <w:rFonts w:cs="Times New Roman" w:hint="eastAsia"/>
          <w:kern w:val="0"/>
          <w:sz w:val="32"/>
          <w:szCs w:val="32"/>
        </w:rPr>
        <w:t>以8</w:t>
      </w:r>
      <w:r w:rsidRPr="00632E07">
        <w:rPr>
          <w:rFonts w:cs="Times New Roman"/>
          <w:kern w:val="0"/>
          <w:sz w:val="32"/>
          <w:szCs w:val="32"/>
        </w:rPr>
        <w:t>000-10000 字</w:t>
      </w:r>
      <w:r w:rsidRPr="00632E07">
        <w:rPr>
          <w:rFonts w:cs="Times New Roman" w:hint="eastAsia"/>
          <w:kern w:val="0"/>
          <w:sz w:val="32"/>
          <w:szCs w:val="32"/>
        </w:rPr>
        <w:t>为宜</w:t>
      </w:r>
      <w:r w:rsidRPr="00632E07">
        <w:rPr>
          <w:rFonts w:cs="Times New Roman"/>
          <w:kern w:val="0"/>
          <w:sz w:val="32"/>
          <w:szCs w:val="32"/>
        </w:rPr>
        <w:t>，小微案例不多于 4000 字，</w:t>
      </w:r>
      <w:r w:rsidRPr="00632E07">
        <w:rPr>
          <w:rFonts w:cs="Times New Roman" w:hint="eastAsia"/>
          <w:kern w:val="0"/>
          <w:sz w:val="32"/>
          <w:szCs w:val="32"/>
        </w:rPr>
        <w:t>附件</w:t>
      </w:r>
      <w:r w:rsidRPr="00632E07">
        <w:rPr>
          <w:rFonts w:cs="Times New Roman"/>
          <w:kern w:val="0"/>
          <w:sz w:val="32"/>
          <w:szCs w:val="32"/>
        </w:rPr>
        <w:t>录计入字数。</w:t>
      </w:r>
    </w:p>
    <w:p w14:paraId="6EB567DE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1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案例名称。案例名称应</w:t>
      </w:r>
      <w:r w:rsidRPr="00632E07">
        <w:rPr>
          <w:rFonts w:cs="Times New Roman"/>
          <w:kern w:val="0"/>
          <w:sz w:val="32"/>
          <w:szCs w:val="32"/>
        </w:rPr>
        <w:t>以明确清晰、简洁易懂的中性词语为宜</w:t>
      </w:r>
      <w:r w:rsidRPr="00632E07">
        <w:rPr>
          <w:rFonts w:cs="Times New Roman" w:hint="eastAsia"/>
          <w:kern w:val="0"/>
          <w:sz w:val="32"/>
          <w:szCs w:val="32"/>
        </w:rPr>
        <w:t>，</w:t>
      </w:r>
      <w:r w:rsidRPr="00632E07">
        <w:rPr>
          <w:rFonts w:cs="Times New Roman"/>
          <w:kern w:val="0"/>
          <w:sz w:val="32"/>
          <w:szCs w:val="32"/>
        </w:rPr>
        <w:t>包含有关</w:t>
      </w:r>
      <w:r w:rsidRPr="00632E07">
        <w:rPr>
          <w:rFonts w:cs="Times New Roman" w:hint="eastAsia"/>
          <w:kern w:val="0"/>
          <w:sz w:val="32"/>
          <w:szCs w:val="32"/>
        </w:rPr>
        <w:t>工程实践</w:t>
      </w:r>
      <w:r w:rsidRPr="00632E07">
        <w:rPr>
          <w:rFonts w:cs="Times New Roman"/>
          <w:kern w:val="0"/>
          <w:sz w:val="32"/>
          <w:szCs w:val="32"/>
        </w:rPr>
        <w:t>主体的名称</w:t>
      </w:r>
      <w:r w:rsidRPr="00632E07">
        <w:rPr>
          <w:rFonts w:cs="Times New Roman" w:hint="eastAsia"/>
          <w:kern w:val="0"/>
          <w:sz w:val="32"/>
          <w:szCs w:val="32"/>
        </w:rPr>
        <w:t>、关键工程技术的理论名称</w:t>
      </w:r>
      <w:r w:rsidRPr="00632E07">
        <w:rPr>
          <w:rFonts w:cs="Times New Roman"/>
          <w:kern w:val="0"/>
          <w:sz w:val="32"/>
          <w:szCs w:val="32"/>
        </w:rPr>
        <w:t>。一般应包含有关主体/单位的真实名称，如真实名称需要做匿名化处理的请在首页脚注处说明。</w:t>
      </w:r>
    </w:p>
    <w:p w14:paraId="405EAB48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2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中英文摘要及关键词。</w:t>
      </w:r>
      <w:r w:rsidRPr="00632E07">
        <w:rPr>
          <w:rFonts w:cs="Times New Roman"/>
          <w:kern w:val="0"/>
          <w:sz w:val="32"/>
          <w:szCs w:val="32"/>
        </w:rPr>
        <w:t xml:space="preserve">摘要是对案例内容的简要描述，一般不作评论分析，300 字左右；关键词 3-5 </w:t>
      </w:r>
      <w:proofErr w:type="gramStart"/>
      <w:r w:rsidRPr="00632E07">
        <w:rPr>
          <w:rFonts w:cs="Times New Roman"/>
          <w:kern w:val="0"/>
          <w:sz w:val="32"/>
          <w:szCs w:val="32"/>
        </w:rPr>
        <w:t>个</w:t>
      </w:r>
      <w:proofErr w:type="gramEnd"/>
      <w:r w:rsidRPr="00632E07">
        <w:rPr>
          <w:rFonts w:cs="Times New Roman"/>
          <w:kern w:val="0"/>
          <w:sz w:val="32"/>
          <w:szCs w:val="32"/>
        </w:rPr>
        <w:t>。</w:t>
      </w:r>
    </w:p>
    <w:p w14:paraId="0ADDB7E9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3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作者和版权相关信息。</w:t>
      </w:r>
      <w:r w:rsidRPr="00632E07">
        <w:rPr>
          <w:rFonts w:cs="Times New Roman"/>
          <w:kern w:val="0"/>
          <w:sz w:val="32"/>
          <w:szCs w:val="32"/>
        </w:rPr>
        <w:t>介绍作者姓名、工作单位、案例版权说明等。此外，应注明案例仅用于课堂教学。</w:t>
      </w:r>
    </w:p>
    <w:p w14:paraId="76E51572" w14:textId="77777777" w:rsidR="00C34508" w:rsidRPr="00632E07" w:rsidRDefault="00C34508" w:rsidP="00C34508">
      <w:pPr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>
        <w:rPr>
          <w:rFonts w:cs="Times New Roman"/>
          <w:kern w:val="0"/>
          <w:sz w:val="32"/>
          <w:szCs w:val="32"/>
        </w:rPr>
        <w:t>4.</w:t>
      </w:r>
      <w:r w:rsidRPr="00632E07">
        <w:rPr>
          <w:rFonts w:cs="Times New Roman" w:hint="eastAsia"/>
          <w:kern w:val="0"/>
          <w:sz w:val="32"/>
          <w:szCs w:val="32"/>
        </w:rPr>
        <w:t>案例背景及选题。案例背景及选题应清楚交代相关工程实践背景、开发意义，描述</w:t>
      </w:r>
      <w:r w:rsidRPr="00632E07">
        <w:rPr>
          <w:rFonts w:cs="Times New Roman"/>
          <w:kern w:val="0"/>
          <w:sz w:val="32"/>
          <w:szCs w:val="32"/>
        </w:rPr>
        <w:t>相关专业技术背景，包括</w:t>
      </w:r>
      <w:r w:rsidRPr="00632E07">
        <w:rPr>
          <w:rFonts w:cs="Times New Roman" w:hint="eastAsia"/>
          <w:kern w:val="0"/>
          <w:sz w:val="32"/>
          <w:szCs w:val="32"/>
        </w:rPr>
        <w:t>但</w:t>
      </w:r>
      <w:r w:rsidRPr="00632E07">
        <w:rPr>
          <w:rFonts w:cs="Times New Roman"/>
          <w:kern w:val="0"/>
          <w:sz w:val="32"/>
          <w:szCs w:val="32"/>
        </w:rPr>
        <w:t>不限于关键场景、关键问题、设计方法等内容</w:t>
      </w:r>
      <w:r w:rsidRPr="00632E07">
        <w:rPr>
          <w:rFonts w:cs="Times New Roman" w:hint="eastAsia"/>
          <w:kern w:val="0"/>
          <w:sz w:val="32"/>
          <w:szCs w:val="32"/>
        </w:rPr>
        <w:t>。选题应当体现相对复杂性、综合性、典型性，相关的工程问题应当有较为成熟的技术路线或解决方案，能够</w:t>
      </w:r>
      <w:r w:rsidRPr="00632E07">
        <w:rPr>
          <w:rFonts w:cs="Times New Roman"/>
          <w:kern w:val="0"/>
          <w:sz w:val="32"/>
          <w:szCs w:val="32"/>
        </w:rPr>
        <w:t>辅助工程教学，促进学生对本领域知识的理解。</w:t>
      </w:r>
    </w:p>
    <w:p w14:paraId="4D74B245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>
        <w:rPr>
          <w:rFonts w:cs="Times New Roman"/>
          <w:kern w:val="0"/>
          <w:sz w:val="32"/>
          <w:szCs w:val="32"/>
        </w:rPr>
        <w:t>5.</w:t>
      </w:r>
      <w:r w:rsidRPr="00632E07">
        <w:rPr>
          <w:rFonts w:cs="Times New Roman" w:hint="eastAsia"/>
          <w:kern w:val="0"/>
          <w:sz w:val="32"/>
          <w:szCs w:val="32"/>
        </w:rPr>
        <w:t>案例正文。案例正文</w:t>
      </w:r>
      <w:r w:rsidRPr="00632E07">
        <w:rPr>
          <w:rFonts w:cs="Times New Roman"/>
          <w:kern w:val="0"/>
          <w:sz w:val="32"/>
          <w:szCs w:val="32"/>
        </w:rPr>
        <w:t>为基于客观事实的真实描述，</w:t>
      </w:r>
      <w:proofErr w:type="gramStart"/>
      <w:r w:rsidRPr="00632E07">
        <w:rPr>
          <w:rFonts w:cs="Times New Roman" w:hint="eastAsia"/>
          <w:kern w:val="0"/>
          <w:sz w:val="32"/>
          <w:szCs w:val="32"/>
        </w:rPr>
        <w:t>需体现</w:t>
      </w:r>
      <w:proofErr w:type="gramEnd"/>
      <w:r w:rsidRPr="00632E07">
        <w:rPr>
          <w:rFonts w:cs="Times New Roman"/>
          <w:kern w:val="0"/>
          <w:sz w:val="32"/>
          <w:szCs w:val="32"/>
        </w:rPr>
        <w:t>工程相关专业特点，客观陈述实际场景，突出实践导向、创新导向、</w:t>
      </w:r>
      <w:r w:rsidRPr="00632E07">
        <w:rPr>
          <w:rFonts w:cs="Times New Roman" w:hint="eastAsia"/>
          <w:kern w:val="0"/>
          <w:sz w:val="32"/>
          <w:szCs w:val="32"/>
        </w:rPr>
        <w:t>应用导向，</w:t>
      </w:r>
      <w:r w:rsidRPr="00632E07">
        <w:rPr>
          <w:rFonts w:cs="Times New Roman"/>
          <w:kern w:val="0"/>
          <w:sz w:val="32"/>
          <w:szCs w:val="32"/>
        </w:rPr>
        <w:t>详述解决问题的路径、方案</w:t>
      </w:r>
      <w:r w:rsidRPr="00632E07">
        <w:rPr>
          <w:rFonts w:cs="Times New Roman" w:hint="eastAsia"/>
          <w:kern w:val="0"/>
          <w:sz w:val="32"/>
          <w:szCs w:val="32"/>
        </w:rPr>
        <w:t>、理论的</w:t>
      </w:r>
      <w:r w:rsidRPr="00632E07">
        <w:rPr>
          <w:rFonts w:cs="Times New Roman"/>
          <w:kern w:val="0"/>
          <w:sz w:val="32"/>
          <w:szCs w:val="32"/>
        </w:rPr>
        <w:t>选择思路及过程</w:t>
      </w:r>
      <w:r w:rsidRPr="00632E07">
        <w:rPr>
          <w:rFonts w:cs="Times New Roman" w:hint="eastAsia"/>
          <w:kern w:val="0"/>
          <w:sz w:val="32"/>
          <w:szCs w:val="32"/>
        </w:rPr>
        <w:t>。</w:t>
      </w:r>
      <w:r w:rsidRPr="00632E07">
        <w:rPr>
          <w:rFonts w:cs="Times New Roman"/>
          <w:kern w:val="0"/>
          <w:sz w:val="32"/>
          <w:szCs w:val="32"/>
        </w:rPr>
        <w:t>一般应包含必要的时间、地点、主要人物、</w:t>
      </w:r>
      <w:r w:rsidRPr="00632E07">
        <w:rPr>
          <w:rFonts w:cs="Times New Roman"/>
          <w:kern w:val="0"/>
          <w:sz w:val="32"/>
          <w:szCs w:val="32"/>
        </w:rPr>
        <w:lastRenderedPageBreak/>
        <w:t>关键事件等信息。</w:t>
      </w:r>
      <w:r w:rsidRPr="00632E07">
        <w:rPr>
          <w:rFonts w:cs="Times New Roman" w:hint="eastAsia"/>
          <w:kern w:val="0"/>
          <w:sz w:val="32"/>
          <w:szCs w:val="32"/>
        </w:rPr>
        <w:t>案例正文主体应当对工程问题的提出、工程技术的运用，以及工程问题解决的分析、研究、论证过程做详实描述，客观说明工程技术创新、迭代、集成优化的过程。</w:t>
      </w:r>
    </w:p>
    <w:p w14:paraId="10E7E4A6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>
        <w:rPr>
          <w:rFonts w:cs="Times New Roman"/>
          <w:kern w:val="0"/>
          <w:sz w:val="32"/>
          <w:szCs w:val="32"/>
        </w:rPr>
        <w:t>6.</w:t>
      </w:r>
      <w:r w:rsidRPr="00632E07">
        <w:rPr>
          <w:rFonts w:cs="Times New Roman" w:hint="eastAsia"/>
          <w:kern w:val="0"/>
          <w:sz w:val="32"/>
          <w:szCs w:val="32"/>
        </w:rPr>
        <w:t>案例反思或启发。案例反思是指对案例中所指出的工程实践背景、目标、过程、结果和影响进行思考与分析，以评估效果和价值，如评估解决复杂工程问题的路径是否合理、有效，是否便于复制实施等。案例启发是指在对全文进行精准总结概括的基础上，突出强调</w:t>
      </w:r>
      <w:r w:rsidRPr="00632E07">
        <w:rPr>
          <w:rFonts w:cs="Times New Roman"/>
          <w:kern w:val="0"/>
          <w:sz w:val="32"/>
          <w:szCs w:val="32"/>
        </w:rPr>
        <w:t>用不同工程理论或技术路线完成同类问题</w:t>
      </w:r>
      <w:r w:rsidRPr="00632E07">
        <w:rPr>
          <w:rFonts w:cs="Times New Roman" w:hint="eastAsia"/>
          <w:kern w:val="0"/>
          <w:sz w:val="32"/>
          <w:szCs w:val="32"/>
        </w:rPr>
        <w:t>的可行性和必要性</w:t>
      </w:r>
      <w:r w:rsidRPr="00632E07">
        <w:rPr>
          <w:rFonts w:cs="Times New Roman"/>
          <w:kern w:val="0"/>
          <w:sz w:val="32"/>
          <w:szCs w:val="32"/>
        </w:rPr>
        <w:t>，强调工程问题解决的复盘</w:t>
      </w:r>
      <w:r w:rsidRPr="00632E07">
        <w:rPr>
          <w:rFonts w:cs="Times New Roman" w:hint="eastAsia"/>
          <w:kern w:val="0"/>
          <w:sz w:val="32"/>
          <w:szCs w:val="32"/>
        </w:rPr>
        <w:t>，引导学生</w:t>
      </w:r>
      <w:r w:rsidRPr="00632E07">
        <w:rPr>
          <w:rFonts w:cs="Times New Roman"/>
          <w:kern w:val="0"/>
          <w:sz w:val="32"/>
          <w:szCs w:val="32"/>
        </w:rPr>
        <w:t>从案例中发现问题，并分析问题的本质和关键点</w:t>
      </w:r>
      <w:r w:rsidRPr="00632E07">
        <w:rPr>
          <w:rFonts w:cs="Times New Roman" w:hint="eastAsia"/>
          <w:kern w:val="0"/>
          <w:sz w:val="32"/>
          <w:szCs w:val="32"/>
        </w:rPr>
        <w:t>，</w:t>
      </w:r>
      <w:r w:rsidRPr="00632E07">
        <w:rPr>
          <w:rFonts w:cs="Times New Roman"/>
          <w:kern w:val="0"/>
          <w:sz w:val="32"/>
          <w:szCs w:val="32"/>
        </w:rPr>
        <w:t>提出</w:t>
      </w:r>
      <w:r w:rsidRPr="00632E07">
        <w:rPr>
          <w:rFonts w:cs="Times New Roman" w:hint="eastAsia"/>
          <w:kern w:val="0"/>
          <w:sz w:val="32"/>
          <w:szCs w:val="32"/>
        </w:rPr>
        <w:t>或优化</w:t>
      </w:r>
      <w:r w:rsidRPr="00632E07">
        <w:rPr>
          <w:rFonts w:cs="Times New Roman"/>
          <w:kern w:val="0"/>
          <w:sz w:val="32"/>
          <w:szCs w:val="32"/>
        </w:rPr>
        <w:t>解决方案，并分析方案的可行性和优劣</w:t>
      </w:r>
      <w:r w:rsidRPr="00632E07">
        <w:rPr>
          <w:rFonts w:cs="Times New Roman" w:hint="eastAsia"/>
          <w:kern w:val="0"/>
          <w:sz w:val="32"/>
          <w:szCs w:val="32"/>
        </w:rPr>
        <w:t>，带动学习思路创新和工程路径创新</w:t>
      </w:r>
      <w:r w:rsidRPr="00632E07">
        <w:rPr>
          <w:rFonts w:cs="Times New Roman"/>
          <w:kern w:val="0"/>
          <w:sz w:val="32"/>
          <w:szCs w:val="32"/>
        </w:rPr>
        <w:t>。</w:t>
      </w:r>
    </w:p>
    <w:p w14:paraId="2B3B7724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7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其他材料。</w:t>
      </w:r>
      <w:r w:rsidRPr="00632E07">
        <w:rPr>
          <w:rFonts w:cs="Times New Roman"/>
          <w:kern w:val="0"/>
          <w:sz w:val="32"/>
          <w:szCs w:val="32"/>
        </w:rPr>
        <w:t>脚注：对正文中某些技术问题、必要情况进行注释，应</w:t>
      </w:r>
      <w:r w:rsidRPr="00632E07">
        <w:rPr>
          <w:rFonts w:cs="Times New Roman" w:hint="eastAsia"/>
          <w:kern w:val="0"/>
          <w:sz w:val="32"/>
          <w:szCs w:val="32"/>
        </w:rPr>
        <w:t>附件</w:t>
      </w:r>
      <w:r w:rsidRPr="00632E07">
        <w:rPr>
          <w:rFonts w:cs="Times New Roman"/>
          <w:kern w:val="0"/>
          <w:sz w:val="32"/>
          <w:szCs w:val="32"/>
        </w:rPr>
        <w:t>于有关</w:t>
      </w:r>
      <w:proofErr w:type="gramStart"/>
      <w:r w:rsidRPr="00632E07">
        <w:rPr>
          <w:rFonts w:cs="Times New Roman"/>
          <w:kern w:val="0"/>
          <w:sz w:val="32"/>
          <w:szCs w:val="32"/>
        </w:rPr>
        <w:t>内容同页下端</w:t>
      </w:r>
      <w:proofErr w:type="gramEnd"/>
      <w:r w:rsidRPr="00632E07">
        <w:rPr>
          <w:rFonts w:cs="Times New Roman"/>
          <w:kern w:val="0"/>
          <w:sz w:val="32"/>
          <w:szCs w:val="32"/>
        </w:rPr>
        <w:t>，用横线与正文断开。图表：按顺序编号并设标题，置于正文中合适位置。其中，图</w:t>
      </w:r>
      <w:r w:rsidRPr="00632E07">
        <w:rPr>
          <w:rFonts w:cs="Times New Roman" w:hint="eastAsia"/>
          <w:kern w:val="0"/>
          <w:sz w:val="32"/>
          <w:szCs w:val="32"/>
        </w:rPr>
        <w:t>标</w:t>
      </w:r>
      <w:r w:rsidRPr="00632E07">
        <w:rPr>
          <w:rFonts w:cs="Times New Roman"/>
          <w:kern w:val="0"/>
          <w:sz w:val="32"/>
          <w:szCs w:val="32"/>
        </w:rPr>
        <w:t>题应在图的下方，表头应在表的上方。</w:t>
      </w:r>
      <w:r w:rsidRPr="00632E07">
        <w:rPr>
          <w:rFonts w:cs="Times New Roman" w:hint="eastAsia"/>
          <w:kern w:val="0"/>
          <w:sz w:val="32"/>
          <w:szCs w:val="32"/>
        </w:rPr>
        <w:t>附件</w:t>
      </w:r>
      <w:r w:rsidRPr="00632E07">
        <w:rPr>
          <w:rFonts w:cs="Times New Roman"/>
          <w:kern w:val="0"/>
          <w:sz w:val="32"/>
          <w:szCs w:val="32"/>
        </w:rPr>
        <w:t>录：有助于理解且不便在正文中体现的数据、图表及相关背景资料等。</w:t>
      </w:r>
    </w:p>
    <w:p w14:paraId="23567AD2" w14:textId="77777777" w:rsidR="00C34508" w:rsidRPr="00632E07" w:rsidRDefault="00C34508" w:rsidP="00C34508">
      <w:pPr>
        <w:numPr>
          <w:ilvl w:val="255"/>
          <w:numId w:val="0"/>
        </w:numPr>
        <w:tabs>
          <w:tab w:val="left" w:pos="941"/>
        </w:tabs>
        <w:autoSpaceDE w:val="0"/>
        <w:autoSpaceDN w:val="0"/>
        <w:ind w:firstLineChars="200" w:firstLine="643"/>
        <w:rPr>
          <w:rFonts w:ascii="楷体" w:eastAsia="楷体" w:hAnsi="楷体" w:cs="楷体"/>
          <w:b/>
          <w:bCs/>
          <w:kern w:val="0"/>
          <w:sz w:val="32"/>
          <w:szCs w:val="32"/>
          <w:lang w:val="zh-CN"/>
        </w:rPr>
      </w:pPr>
      <w:r w:rsidRPr="00632E07">
        <w:rPr>
          <w:rFonts w:ascii="楷体" w:eastAsia="楷体" w:hAnsi="楷体" w:cs="楷体" w:hint="eastAsia"/>
          <w:b/>
          <w:bCs/>
          <w:kern w:val="0"/>
          <w:sz w:val="32"/>
          <w:szCs w:val="32"/>
          <w:lang w:val="zh-CN"/>
        </w:rPr>
        <w:t>（三）教学指导说明书</w:t>
      </w:r>
    </w:p>
    <w:p w14:paraId="47B27C7E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教学指导说明书</w:t>
      </w:r>
      <w:r w:rsidRPr="00632E07">
        <w:rPr>
          <w:rFonts w:cs="Times New Roman"/>
          <w:kern w:val="0"/>
          <w:sz w:val="32"/>
          <w:szCs w:val="32"/>
        </w:rPr>
        <w:t>应与案例正文对应，包括教学目标、启发思考题、分析思路、案例分析、课堂设计、要点汇总等内容。</w:t>
      </w:r>
      <w:r w:rsidRPr="00632E07">
        <w:rPr>
          <w:rFonts w:cs="Times New Roman" w:hint="eastAsia"/>
          <w:kern w:val="0"/>
          <w:sz w:val="32"/>
          <w:szCs w:val="32"/>
        </w:rPr>
        <w:t>内容详略得当，逻辑结构合理，教学环节完备，能合理运用工程领域多学科、跨学科理论知识，课堂设计有助于</w:t>
      </w:r>
      <w:r w:rsidRPr="00632E07">
        <w:rPr>
          <w:rFonts w:cs="Times New Roman"/>
          <w:kern w:val="0"/>
          <w:sz w:val="32"/>
          <w:szCs w:val="32"/>
        </w:rPr>
        <w:t>提高学生学习</w:t>
      </w:r>
      <w:r w:rsidRPr="00632E07">
        <w:rPr>
          <w:rFonts w:cs="Times New Roman" w:hint="eastAsia"/>
          <w:kern w:val="0"/>
          <w:sz w:val="32"/>
          <w:szCs w:val="32"/>
        </w:rPr>
        <w:t>效果</w:t>
      </w:r>
      <w:r w:rsidRPr="00632E07">
        <w:rPr>
          <w:rFonts w:cs="Times New Roman"/>
          <w:kern w:val="0"/>
          <w:sz w:val="32"/>
          <w:szCs w:val="32"/>
        </w:rPr>
        <w:t>。</w:t>
      </w:r>
    </w:p>
    <w:p w14:paraId="255EBC13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lastRenderedPageBreak/>
        <w:t>1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教学目标。</w:t>
      </w:r>
      <w:r w:rsidRPr="00632E07">
        <w:rPr>
          <w:rFonts w:cs="Times New Roman"/>
          <w:kern w:val="0"/>
          <w:sz w:val="32"/>
          <w:szCs w:val="32"/>
        </w:rPr>
        <w:t>包含教学用途、授课对象及适用课程等。</w:t>
      </w:r>
      <w:r w:rsidRPr="00632E07">
        <w:rPr>
          <w:rFonts w:cs="Times New Roman" w:hint="eastAsia"/>
          <w:kern w:val="0"/>
          <w:sz w:val="32"/>
          <w:szCs w:val="32"/>
        </w:rPr>
        <w:t>聚焦工程专业学位人才培养“四个能力”，教学对象、</w:t>
      </w:r>
      <w:r w:rsidRPr="00632E07">
        <w:rPr>
          <w:rFonts w:cs="Times New Roman"/>
          <w:kern w:val="0"/>
          <w:sz w:val="32"/>
          <w:szCs w:val="32"/>
        </w:rPr>
        <w:t>适用课程</w:t>
      </w:r>
      <w:r w:rsidRPr="00632E07">
        <w:rPr>
          <w:rFonts w:cs="Times New Roman" w:hint="eastAsia"/>
          <w:kern w:val="0"/>
          <w:sz w:val="32"/>
          <w:szCs w:val="32"/>
        </w:rPr>
        <w:t>、主要</w:t>
      </w:r>
      <w:r w:rsidRPr="00632E07">
        <w:rPr>
          <w:rFonts w:cs="Times New Roman"/>
          <w:kern w:val="0"/>
          <w:sz w:val="32"/>
          <w:szCs w:val="32"/>
        </w:rPr>
        <w:t>知识点</w:t>
      </w:r>
      <w:r w:rsidRPr="00632E07">
        <w:rPr>
          <w:rFonts w:cs="Times New Roman" w:hint="eastAsia"/>
          <w:kern w:val="0"/>
          <w:sz w:val="32"/>
          <w:szCs w:val="32"/>
        </w:rPr>
        <w:t>和课堂教学</w:t>
      </w:r>
      <w:r w:rsidRPr="00632E07">
        <w:rPr>
          <w:rFonts w:cs="Times New Roman"/>
          <w:kern w:val="0"/>
          <w:sz w:val="32"/>
          <w:szCs w:val="32"/>
        </w:rPr>
        <w:t>目标</w:t>
      </w:r>
      <w:r w:rsidRPr="00632E07">
        <w:rPr>
          <w:rFonts w:cs="Times New Roman" w:hint="eastAsia"/>
          <w:kern w:val="0"/>
          <w:sz w:val="32"/>
          <w:szCs w:val="32"/>
        </w:rPr>
        <w:t>明确；教学过程和教学思路清晰流畅，体现对学生分析、研究、解决工程问题、提升技术水平等能力的训练</w:t>
      </w:r>
      <w:r w:rsidRPr="00632E07">
        <w:rPr>
          <w:rFonts w:cs="Times New Roman"/>
          <w:kern w:val="0"/>
          <w:sz w:val="32"/>
          <w:szCs w:val="32"/>
        </w:rPr>
        <w:t>。</w:t>
      </w:r>
    </w:p>
    <w:p w14:paraId="3E61F7A0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2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讨论问题。</w:t>
      </w:r>
      <w:r w:rsidRPr="00632E07">
        <w:rPr>
          <w:rFonts w:cs="Times New Roman"/>
          <w:kern w:val="0"/>
          <w:sz w:val="32"/>
          <w:szCs w:val="32"/>
        </w:rPr>
        <w:t>根据教学目标和案例内容提出有针对性的课堂讨论问题，问题设计</w:t>
      </w:r>
      <w:r w:rsidRPr="00632E07">
        <w:rPr>
          <w:rFonts w:cs="Times New Roman" w:hint="eastAsia"/>
          <w:kern w:val="0"/>
          <w:sz w:val="32"/>
          <w:szCs w:val="32"/>
        </w:rPr>
        <w:t>紧密结合具体工程场景，符合教学目标设计，具有启发性、批判性与层次性；研究分析的数据资料完整准确，技术选择准确、多样、科学合理，</w:t>
      </w:r>
      <w:r w:rsidRPr="00632E07">
        <w:rPr>
          <w:rFonts w:cs="Times New Roman"/>
          <w:kern w:val="0"/>
          <w:sz w:val="32"/>
          <w:szCs w:val="32"/>
        </w:rPr>
        <w:t>问题分析逻辑</w:t>
      </w:r>
      <w:r w:rsidRPr="00632E07">
        <w:rPr>
          <w:rFonts w:cs="Times New Roman" w:hint="eastAsia"/>
          <w:kern w:val="0"/>
          <w:sz w:val="32"/>
          <w:szCs w:val="32"/>
        </w:rPr>
        <w:t>缜密、思路</w:t>
      </w:r>
      <w:r w:rsidRPr="00632E07">
        <w:rPr>
          <w:rFonts w:cs="Times New Roman"/>
          <w:kern w:val="0"/>
          <w:sz w:val="32"/>
          <w:szCs w:val="32"/>
        </w:rPr>
        <w:t>清晰</w:t>
      </w:r>
      <w:r w:rsidRPr="00632E07">
        <w:rPr>
          <w:rFonts w:cs="Times New Roman" w:hint="eastAsia"/>
          <w:kern w:val="0"/>
          <w:sz w:val="32"/>
          <w:szCs w:val="32"/>
        </w:rPr>
        <w:t>。</w:t>
      </w:r>
    </w:p>
    <w:p w14:paraId="4F657CFB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>
        <w:rPr>
          <w:rFonts w:cs="Times New Roman"/>
          <w:kern w:val="0"/>
          <w:sz w:val="32"/>
          <w:szCs w:val="32"/>
        </w:rPr>
        <w:t>3.</w:t>
      </w:r>
      <w:r w:rsidRPr="00632E07">
        <w:rPr>
          <w:rFonts w:cs="Times New Roman" w:hint="eastAsia"/>
          <w:kern w:val="0"/>
          <w:sz w:val="32"/>
          <w:szCs w:val="32"/>
        </w:rPr>
        <w:t>分析思路。</w:t>
      </w:r>
      <w:r w:rsidRPr="00632E07">
        <w:rPr>
          <w:rFonts w:cs="Times New Roman"/>
          <w:kern w:val="0"/>
          <w:sz w:val="32"/>
          <w:szCs w:val="32"/>
        </w:rPr>
        <w:t>展示案例分析的逻辑结构，体现案例问题、相关知识点和理论内在的逻辑关系。</w:t>
      </w:r>
    </w:p>
    <w:p w14:paraId="03788A72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4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案例分析。</w:t>
      </w:r>
      <w:r w:rsidRPr="00632E07">
        <w:rPr>
          <w:rFonts w:cs="Times New Roman"/>
          <w:kern w:val="0"/>
          <w:sz w:val="32"/>
          <w:szCs w:val="32"/>
        </w:rPr>
        <w:t>基于启发思考题，选取适宜的理论、分析方法和工具对案例进行分析。</w:t>
      </w:r>
      <w:r w:rsidRPr="00632E07">
        <w:rPr>
          <w:rFonts w:cs="Times New Roman" w:hint="eastAsia"/>
          <w:kern w:val="0"/>
          <w:sz w:val="32"/>
          <w:szCs w:val="32"/>
        </w:rPr>
        <w:t>工程基础理论、技术方法、研究方法表达清晰；理论、技术和工具的选择、运用、分析合理；理论与实践、知识学习与能力提升结合良好。</w:t>
      </w:r>
    </w:p>
    <w:p w14:paraId="4263E20C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5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课堂设计。</w:t>
      </w:r>
      <w:r w:rsidRPr="00632E07">
        <w:rPr>
          <w:rFonts w:cs="Times New Roman"/>
          <w:kern w:val="0"/>
          <w:sz w:val="32"/>
          <w:szCs w:val="32"/>
        </w:rPr>
        <w:t>包括时间安排、教学形式与环节设计等，必要时可</w:t>
      </w:r>
      <w:r w:rsidRPr="00632E07">
        <w:rPr>
          <w:rFonts w:cs="Times New Roman" w:hint="eastAsia"/>
          <w:kern w:val="0"/>
          <w:sz w:val="32"/>
          <w:szCs w:val="32"/>
        </w:rPr>
        <w:t>附件</w:t>
      </w:r>
      <w:r w:rsidRPr="00632E07">
        <w:rPr>
          <w:rFonts w:cs="Times New Roman"/>
          <w:kern w:val="0"/>
          <w:sz w:val="32"/>
          <w:szCs w:val="32"/>
        </w:rPr>
        <w:t>板书计划。</w:t>
      </w:r>
    </w:p>
    <w:p w14:paraId="0CE3CDC4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6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要点汇总。</w:t>
      </w:r>
      <w:r w:rsidRPr="00632E07">
        <w:rPr>
          <w:rFonts w:cs="Times New Roman"/>
          <w:kern w:val="0"/>
          <w:sz w:val="32"/>
          <w:szCs w:val="32"/>
        </w:rPr>
        <w:t>梳理案例涉及的主要教学知识点、总结和淬炼隐含的案例启示等。</w:t>
      </w:r>
    </w:p>
    <w:p w14:paraId="1A597ECB" w14:textId="77777777" w:rsidR="00C34508" w:rsidRPr="00632E07" w:rsidRDefault="00C34508" w:rsidP="00C34508">
      <w:pPr>
        <w:widowControl/>
        <w:autoSpaceDE w:val="0"/>
        <w:autoSpaceDN w:val="0"/>
        <w:ind w:firstLine="640"/>
        <w:rPr>
          <w:rFonts w:cs="Times New Roman"/>
          <w:kern w:val="0"/>
          <w:sz w:val="32"/>
          <w:szCs w:val="32"/>
        </w:rPr>
      </w:pPr>
      <w:r w:rsidRPr="00632E07">
        <w:rPr>
          <w:rFonts w:cs="Times New Roman" w:hint="eastAsia"/>
          <w:kern w:val="0"/>
          <w:sz w:val="32"/>
          <w:szCs w:val="32"/>
        </w:rPr>
        <w:t>7</w:t>
      </w:r>
      <w:r>
        <w:rPr>
          <w:rFonts w:cs="Times New Roman"/>
          <w:kern w:val="0"/>
          <w:sz w:val="32"/>
          <w:szCs w:val="32"/>
        </w:rPr>
        <w:t>.</w:t>
      </w:r>
      <w:r w:rsidRPr="00632E07">
        <w:rPr>
          <w:rFonts w:cs="Times New Roman" w:hint="eastAsia"/>
          <w:kern w:val="0"/>
          <w:sz w:val="32"/>
          <w:szCs w:val="32"/>
        </w:rPr>
        <w:t>其他说明（酌情）。</w:t>
      </w:r>
      <w:r w:rsidRPr="00632E07">
        <w:rPr>
          <w:rFonts w:cs="Times New Roman"/>
          <w:kern w:val="0"/>
          <w:sz w:val="32"/>
          <w:szCs w:val="32"/>
        </w:rPr>
        <w:t>包括推荐阅读的相关资料、辅助教学材料、案例后续进展等。</w:t>
      </w:r>
    </w:p>
    <w:p w14:paraId="327E4572" w14:textId="77777777" w:rsidR="00910218" w:rsidRPr="00C34508" w:rsidRDefault="00910218">
      <w:pPr>
        <w:ind w:firstLine="600"/>
      </w:pPr>
    </w:p>
    <w:sectPr w:rsidR="00910218" w:rsidRPr="00C34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5FD44" w14:textId="77777777" w:rsidR="00B47771" w:rsidRDefault="00B47771" w:rsidP="00C34508">
      <w:pPr>
        <w:spacing w:line="240" w:lineRule="auto"/>
        <w:ind w:firstLine="600"/>
      </w:pPr>
      <w:r>
        <w:separator/>
      </w:r>
    </w:p>
  </w:endnote>
  <w:endnote w:type="continuationSeparator" w:id="0">
    <w:p w14:paraId="27FF33B1" w14:textId="77777777" w:rsidR="00B47771" w:rsidRDefault="00B47771" w:rsidP="00C34508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8D365" w14:textId="77777777" w:rsidR="00B47771" w:rsidRDefault="00B47771" w:rsidP="00C34508">
      <w:pPr>
        <w:spacing w:line="240" w:lineRule="auto"/>
        <w:ind w:firstLine="600"/>
      </w:pPr>
      <w:r>
        <w:separator/>
      </w:r>
    </w:p>
  </w:footnote>
  <w:footnote w:type="continuationSeparator" w:id="0">
    <w:p w14:paraId="6754D1D6" w14:textId="77777777" w:rsidR="00B47771" w:rsidRDefault="00B47771" w:rsidP="00C34508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7F"/>
    <w:rsid w:val="003A407F"/>
    <w:rsid w:val="00910218"/>
    <w:rsid w:val="00B47771"/>
    <w:rsid w:val="00C3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FA20"/>
  <w15:chartTrackingRefBased/>
  <w15:docId w15:val="{DA94E7AF-4F18-41FC-940A-03AF4532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4508"/>
    <w:pPr>
      <w:widowControl w:val="0"/>
      <w:spacing w:line="560" w:lineRule="exact"/>
      <w:ind w:firstLineChars="200" w:firstLine="200"/>
      <w:jc w:val="both"/>
    </w:pPr>
    <w:rPr>
      <w:rFonts w:ascii="仿宋_GB2312" w:eastAsia="仿宋_GB2312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5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50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5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2025-09-09T08:14:00Z</dcterms:created>
  <dcterms:modified xsi:type="dcterms:W3CDTF">2025-09-09T08:14:00Z</dcterms:modified>
</cp:coreProperties>
</file>