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6AB21">
      <w:pPr>
        <w:keepNext w:val="0"/>
        <w:keepLines w:val="0"/>
        <w:widowControl/>
        <w:suppressLineNumbers w:val="0"/>
        <w:spacing w:before="0" w:beforeAutospacing="0" w:after="210" w:afterAutospacing="0" w:line="18" w:lineRule="atLeast"/>
        <w:ind w:right="0"/>
        <w:jc w:val="center"/>
        <w:rPr>
          <w:rFonts w:ascii="仿宋_GB2312" w:hAnsi="Segoe UI" w:eastAsia="仿宋_GB2312" w:cs="仿宋_GB2312"/>
          <w:i w:val="0"/>
          <w:iCs w:val="0"/>
          <w:caps w:val="0"/>
          <w:color w:val="333333"/>
          <w:spacing w:val="0"/>
          <w:kern w:val="0"/>
          <w:sz w:val="27"/>
          <w:szCs w:val="27"/>
          <w:lang w:val="en-US" w:eastAsia="zh-CN" w:bidi="ar"/>
        </w:rPr>
      </w:pPr>
      <w:r>
        <w:rPr>
          <w:rFonts w:ascii="Segoe UI" w:hAnsi="Segoe UI" w:eastAsia="Segoe UI" w:cs="Segoe UI"/>
          <w:i w:val="0"/>
          <w:iCs w:val="0"/>
          <w:caps w:val="0"/>
          <w:color w:val="333333"/>
          <w:spacing w:val="0"/>
          <w:sz w:val="33"/>
          <w:szCs w:val="33"/>
          <w:shd w:val="clear" w:fill="FFFFFF"/>
        </w:rPr>
        <w:t>教育部关于举办第三届全国大学生职业规划大赛的通知</w:t>
      </w:r>
    </w:p>
    <w:p w14:paraId="25715C94">
      <w:pPr>
        <w:keepNext w:val="0"/>
        <w:keepLines w:val="0"/>
        <w:widowControl/>
        <w:suppressLineNumbers w:val="0"/>
        <w:spacing w:before="0" w:beforeAutospacing="0" w:after="210" w:afterAutospacing="0" w:line="18" w:lineRule="atLeast"/>
        <w:ind w:left="0" w:right="0" w:firstLine="540" w:firstLineChars="200"/>
        <w:jc w:val="left"/>
        <w:rPr>
          <w:rFonts w:ascii="Segoe UI" w:hAnsi="Segoe UI" w:eastAsia="Segoe UI" w:cs="Segoe UI"/>
          <w:i w:val="0"/>
          <w:iCs w:val="0"/>
          <w:caps w:val="0"/>
          <w:color w:val="333333"/>
          <w:spacing w:val="0"/>
          <w:sz w:val="27"/>
          <w:szCs w:val="27"/>
        </w:rPr>
      </w:pPr>
      <w:r>
        <w:rPr>
          <w:rFonts w:ascii="仿宋_GB2312" w:hAnsi="Segoe UI" w:eastAsia="仿宋_GB2312" w:cs="仿宋_GB2312"/>
          <w:i w:val="0"/>
          <w:iCs w:val="0"/>
          <w:caps w:val="0"/>
          <w:color w:val="333333"/>
          <w:spacing w:val="0"/>
          <w:kern w:val="0"/>
          <w:sz w:val="27"/>
          <w:szCs w:val="27"/>
          <w:lang w:val="en-US" w:eastAsia="zh-CN" w:bidi="ar"/>
        </w:rPr>
        <w:t>各省、自治区、直辖市教育</w:t>
      </w:r>
      <w:bookmarkStart w:id="0" w:name="_GoBack"/>
      <w:bookmarkEnd w:id="0"/>
      <w:r>
        <w:rPr>
          <w:rFonts w:ascii="仿宋_GB2312" w:hAnsi="Segoe UI" w:eastAsia="仿宋_GB2312" w:cs="仿宋_GB2312"/>
          <w:i w:val="0"/>
          <w:iCs w:val="0"/>
          <w:caps w:val="0"/>
          <w:color w:val="333333"/>
          <w:spacing w:val="0"/>
          <w:kern w:val="0"/>
          <w:sz w:val="27"/>
          <w:szCs w:val="27"/>
          <w:lang w:val="en-US" w:eastAsia="zh-CN" w:bidi="ar"/>
        </w:rPr>
        <w:t>厅（教委），新疆生产建设兵团教育局，有关省、自治区人力资源社会保障厅，部属各高等学校、部省合建各高等学校，分行业就业创业指导委员会：</w:t>
      </w:r>
    </w:p>
    <w:p w14:paraId="0F7EBFDE">
      <w:pPr>
        <w:keepNext w:val="0"/>
        <w:keepLines w:val="0"/>
        <w:widowControl/>
        <w:suppressLineNumbers w:val="0"/>
        <w:spacing w:before="0" w:beforeAutospacing="0" w:after="210" w:afterAutospacing="0" w:line="18" w:lineRule="atLeast"/>
        <w:ind w:left="0" w:right="0" w:firstLine="0"/>
        <w:jc w:val="left"/>
        <w:rPr>
          <w:rFonts w:hint="default" w:ascii="Segoe UI" w:hAnsi="Segoe UI" w:eastAsia="Segoe UI" w:cs="Segoe UI"/>
          <w:i w:val="0"/>
          <w:iCs w:val="0"/>
          <w:caps w:val="0"/>
          <w:color w:val="333333"/>
          <w:spacing w:val="0"/>
          <w:sz w:val="27"/>
          <w:szCs w:val="27"/>
        </w:rPr>
      </w:pPr>
      <w:r>
        <w:rPr>
          <w:rFonts w:hint="eastAsia" w:ascii="仿宋_GB2312" w:hAnsi="Segoe UI" w:eastAsia="仿宋_GB2312" w:cs="仿宋_GB2312"/>
          <w:i w:val="0"/>
          <w:iCs w:val="0"/>
          <w:caps w:val="0"/>
          <w:color w:val="333333"/>
          <w:spacing w:val="0"/>
          <w:kern w:val="0"/>
          <w:sz w:val="27"/>
          <w:szCs w:val="27"/>
          <w:lang w:val="en-US" w:eastAsia="zh-CN" w:bidi="ar"/>
        </w:rPr>
        <w:t>    为贯彻落实党中央、国务院关于做好高校毕业生就业工作的决策部署，落实《中共中央办公厅</w:t>
      </w:r>
      <w:r>
        <w:rPr>
          <w:rFonts w:hint="default" w:ascii="Segoe UI" w:hAnsi="Segoe UI" w:eastAsia="Segoe UI" w:cs="Segoe UI"/>
          <w:i w:val="0"/>
          <w:iCs w:val="0"/>
          <w:caps w:val="0"/>
          <w:color w:val="333333"/>
          <w:spacing w:val="0"/>
          <w:kern w:val="0"/>
          <w:sz w:val="27"/>
          <w:szCs w:val="27"/>
          <w:lang w:val="en-US" w:eastAsia="zh-CN" w:bidi="ar"/>
        </w:rPr>
        <w:t> </w:t>
      </w:r>
      <w:r>
        <w:rPr>
          <w:rFonts w:hint="eastAsia" w:ascii="仿宋_GB2312" w:hAnsi="Segoe UI" w:eastAsia="仿宋_GB2312" w:cs="仿宋_GB2312"/>
          <w:i w:val="0"/>
          <w:iCs w:val="0"/>
          <w:caps w:val="0"/>
          <w:color w:val="333333"/>
          <w:spacing w:val="0"/>
          <w:kern w:val="0"/>
          <w:sz w:val="27"/>
          <w:szCs w:val="27"/>
          <w:lang w:val="en-US" w:eastAsia="zh-CN" w:bidi="ar"/>
        </w:rPr>
        <w:t>国务院办公厅关于加快构建普通高等学校毕业生高质量就业服务体系的意见》精神，强化高校生涯教育和就业指导，增强大学生职业规划意识，指导其通过学习实践提升综合素质和能力，及早做好就业准备，以择业新观念打开就业新天地，促进高质量充分就业，教育部定于</w:t>
      </w:r>
      <w:r>
        <w:rPr>
          <w:rFonts w:hint="default" w:ascii="Segoe UI" w:hAnsi="Segoe UI" w:eastAsia="Segoe UI" w:cs="Segoe UI"/>
          <w:i w:val="0"/>
          <w:iCs w:val="0"/>
          <w:caps w:val="0"/>
          <w:color w:val="333333"/>
          <w:spacing w:val="0"/>
          <w:kern w:val="0"/>
          <w:sz w:val="27"/>
          <w:szCs w:val="27"/>
          <w:lang w:val="en-US" w:eastAsia="zh-CN" w:bidi="ar"/>
        </w:rPr>
        <w:t>2025</w:t>
      </w:r>
      <w:r>
        <w:rPr>
          <w:rFonts w:hint="eastAsia" w:ascii="仿宋_GB2312" w:hAnsi="Segoe UI" w:eastAsia="仿宋_GB2312" w:cs="仿宋_GB2312"/>
          <w:i w:val="0"/>
          <w:iCs w:val="0"/>
          <w:caps w:val="0"/>
          <w:color w:val="333333"/>
          <w:spacing w:val="0"/>
          <w:kern w:val="0"/>
          <w:sz w:val="27"/>
          <w:szCs w:val="27"/>
          <w:lang w:val="en-US" w:eastAsia="zh-CN" w:bidi="ar"/>
        </w:rPr>
        <w:t>年</w:t>
      </w:r>
      <w:r>
        <w:rPr>
          <w:rFonts w:hint="default" w:ascii="Times New Roman" w:hAnsi="Times New Roman" w:eastAsia="Segoe UI" w:cs="Times New Roman"/>
          <w:i w:val="0"/>
          <w:iCs w:val="0"/>
          <w:caps w:val="0"/>
          <w:color w:val="333333"/>
          <w:spacing w:val="0"/>
          <w:kern w:val="0"/>
          <w:sz w:val="27"/>
          <w:szCs w:val="27"/>
          <w:lang w:val="en-US" w:eastAsia="zh-CN" w:bidi="ar"/>
        </w:rPr>
        <w:t>10</w:t>
      </w:r>
      <w:r>
        <w:rPr>
          <w:rFonts w:hint="eastAsia" w:ascii="仿宋_GB2312" w:hAnsi="Segoe UI" w:eastAsia="仿宋_GB2312" w:cs="仿宋_GB2312"/>
          <w:i w:val="0"/>
          <w:iCs w:val="0"/>
          <w:caps w:val="0"/>
          <w:color w:val="333333"/>
          <w:spacing w:val="0"/>
          <w:kern w:val="0"/>
          <w:sz w:val="27"/>
          <w:szCs w:val="27"/>
          <w:lang w:val="en-US" w:eastAsia="zh-CN" w:bidi="ar"/>
        </w:rPr>
        <w:t>月至</w:t>
      </w:r>
      <w:r>
        <w:rPr>
          <w:rFonts w:hint="default" w:ascii="Segoe UI" w:hAnsi="Segoe UI" w:eastAsia="Segoe UI" w:cs="Segoe UI"/>
          <w:i w:val="0"/>
          <w:iCs w:val="0"/>
          <w:caps w:val="0"/>
          <w:color w:val="333333"/>
          <w:spacing w:val="0"/>
          <w:kern w:val="0"/>
          <w:sz w:val="27"/>
          <w:szCs w:val="27"/>
          <w:lang w:val="en-US" w:eastAsia="zh-CN" w:bidi="ar"/>
        </w:rPr>
        <w:t>2026</w:t>
      </w:r>
      <w:r>
        <w:rPr>
          <w:rFonts w:hint="eastAsia" w:ascii="仿宋_GB2312" w:hAnsi="Segoe UI" w:eastAsia="仿宋_GB2312" w:cs="仿宋_GB2312"/>
          <w:i w:val="0"/>
          <w:iCs w:val="0"/>
          <w:caps w:val="0"/>
          <w:color w:val="333333"/>
          <w:spacing w:val="0"/>
          <w:kern w:val="0"/>
          <w:sz w:val="27"/>
          <w:szCs w:val="27"/>
          <w:lang w:val="en-US" w:eastAsia="zh-CN" w:bidi="ar"/>
        </w:rPr>
        <w:t>年</w:t>
      </w:r>
      <w:r>
        <w:rPr>
          <w:rFonts w:hint="default" w:ascii="Times New Roman" w:hAnsi="Times New Roman" w:eastAsia="Segoe UI" w:cs="Times New Roman"/>
          <w:i w:val="0"/>
          <w:iCs w:val="0"/>
          <w:caps w:val="0"/>
          <w:color w:val="333333"/>
          <w:spacing w:val="0"/>
          <w:kern w:val="0"/>
          <w:sz w:val="27"/>
          <w:szCs w:val="27"/>
          <w:lang w:val="en-US" w:eastAsia="zh-CN" w:bidi="ar"/>
        </w:rPr>
        <w:t>4</w:t>
      </w:r>
      <w:r>
        <w:rPr>
          <w:rFonts w:hint="eastAsia" w:ascii="仿宋_GB2312" w:hAnsi="Segoe UI" w:eastAsia="仿宋_GB2312" w:cs="仿宋_GB2312"/>
          <w:i w:val="0"/>
          <w:iCs w:val="0"/>
          <w:caps w:val="0"/>
          <w:color w:val="333333"/>
          <w:spacing w:val="0"/>
          <w:kern w:val="0"/>
          <w:sz w:val="27"/>
          <w:szCs w:val="27"/>
          <w:lang w:val="en-US" w:eastAsia="zh-CN" w:bidi="ar"/>
        </w:rPr>
        <w:t>月举办第三届全国大学生职业规划大赛。现将有关事项通知如下。</w:t>
      </w:r>
    </w:p>
    <w:p w14:paraId="2623C2FA">
      <w:pPr>
        <w:keepNext w:val="0"/>
        <w:keepLines w:val="0"/>
        <w:widowControl/>
        <w:suppressLineNumbers w:val="0"/>
        <w:spacing w:before="0" w:beforeAutospacing="0" w:after="210" w:afterAutospacing="0" w:line="18" w:lineRule="atLeast"/>
        <w:ind w:left="0" w:right="0" w:firstLine="0"/>
        <w:jc w:val="left"/>
        <w:rPr>
          <w:rFonts w:hint="default" w:ascii="Segoe UI" w:hAnsi="Segoe UI" w:eastAsia="Segoe UI" w:cs="Segoe UI"/>
          <w:i w:val="0"/>
          <w:iCs w:val="0"/>
          <w:caps w:val="0"/>
          <w:color w:val="333333"/>
          <w:spacing w:val="0"/>
          <w:sz w:val="27"/>
          <w:szCs w:val="27"/>
        </w:rPr>
      </w:pPr>
      <w:r>
        <w:rPr>
          <w:rFonts w:hint="eastAsia" w:ascii="仿宋_GB2312" w:hAnsi="Segoe UI" w:eastAsia="仿宋_GB2312" w:cs="仿宋_GB2312"/>
          <w:i w:val="0"/>
          <w:iCs w:val="0"/>
          <w:caps w:val="0"/>
          <w:color w:val="333333"/>
          <w:spacing w:val="0"/>
          <w:kern w:val="0"/>
          <w:sz w:val="27"/>
          <w:szCs w:val="27"/>
          <w:lang w:val="en-US" w:eastAsia="zh-CN" w:bidi="ar"/>
        </w:rPr>
        <w:t>     </w:t>
      </w:r>
      <w:r>
        <w:rPr>
          <w:rFonts w:hint="default" w:ascii="Segoe UI" w:hAnsi="Segoe UI" w:eastAsia="Segoe UI" w:cs="Segoe UI"/>
          <w:i w:val="0"/>
          <w:iCs w:val="0"/>
          <w:caps w:val="0"/>
          <w:color w:val="333333"/>
          <w:spacing w:val="0"/>
          <w:kern w:val="0"/>
          <w:sz w:val="27"/>
          <w:szCs w:val="27"/>
          <w:lang w:val="en-US" w:eastAsia="zh-CN" w:bidi="ar"/>
        </w:rPr>
        <w:t>一、 </w:t>
      </w:r>
      <w:r>
        <w:rPr>
          <w:rFonts w:ascii="黑体" w:hAnsi="宋体" w:eastAsia="黑体" w:cs="黑体"/>
          <w:i w:val="0"/>
          <w:iCs w:val="0"/>
          <w:caps w:val="0"/>
          <w:color w:val="333333"/>
          <w:spacing w:val="0"/>
          <w:kern w:val="0"/>
          <w:sz w:val="27"/>
          <w:szCs w:val="27"/>
          <w:lang w:val="en-US" w:eastAsia="zh-CN" w:bidi="ar"/>
        </w:rPr>
        <w:t>大赛主题</w:t>
      </w:r>
    </w:p>
    <w:p w14:paraId="3AC75343">
      <w:pPr>
        <w:keepNext w:val="0"/>
        <w:keepLines w:val="0"/>
        <w:widowControl/>
        <w:suppressLineNumbers w:val="0"/>
        <w:spacing w:before="0" w:beforeAutospacing="0" w:after="210" w:afterAutospacing="0" w:line="18" w:lineRule="atLeast"/>
        <w:ind w:left="0" w:right="0" w:firstLine="0"/>
        <w:jc w:val="left"/>
        <w:rPr>
          <w:rFonts w:hint="default" w:ascii="Segoe UI" w:hAnsi="Segoe UI" w:eastAsia="Segoe UI" w:cs="Segoe UI"/>
          <w:i w:val="0"/>
          <w:iCs w:val="0"/>
          <w:caps w:val="0"/>
          <w:color w:val="333333"/>
          <w:spacing w:val="0"/>
          <w:sz w:val="27"/>
          <w:szCs w:val="27"/>
        </w:rPr>
      </w:pPr>
      <w:r>
        <w:rPr>
          <w:rFonts w:hint="eastAsia" w:ascii="仿宋_GB2312" w:hAnsi="Segoe UI" w:eastAsia="仿宋_GB2312" w:cs="仿宋_GB2312"/>
          <w:i w:val="0"/>
          <w:iCs w:val="0"/>
          <w:caps w:val="0"/>
          <w:color w:val="333333"/>
          <w:spacing w:val="0"/>
          <w:kern w:val="0"/>
          <w:sz w:val="27"/>
          <w:szCs w:val="27"/>
          <w:lang w:val="en-US" w:eastAsia="zh-CN" w:bidi="ar"/>
        </w:rPr>
        <w:t>    筑梦青春志在四方，规划启航职引未来。</w:t>
      </w:r>
    </w:p>
    <w:p w14:paraId="3919A0DF">
      <w:pPr>
        <w:keepNext w:val="0"/>
        <w:keepLines w:val="0"/>
        <w:widowControl/>
        <w:suppressLineNumbers w:val="0"/>
        <w:spacing w:before="0" w:beforeAutospacing="0" w:after="210" w:afterAutospacing="0" w:line="18" w:lineRule="atLeast"/>
        <w:ind w:left="0" w:right="0" w:firstLine="0"/>
        <w:jc w:val="left"/>
        <w:rPr>
          <w:rFonts w:hint="default" w:ascii="Segoe UI" w:hAnsi="Segoe UI" w:eastAsia="Segoe UI" w:cs="Segoe UI"/>
          <w:i w:val="0"/>
          <w:iCs w:val="0"/>
          <w:caps w:val="0"/>
          <w:color w:val="333333"/>
          <w:spacing w:val="0"/>
          <w:sz w:val="27"/>
          <w:szCs w:val="27"/>
        </w:rPr>
      </w:pPr>
      <w:r>
        <w:rPr>
          <w:rFonts w:hint="eastAsia" w:ascii="仿宋_GB2312" w:hAnsi="Segoe UI" w:eastAsia="仿宋_GB2312" w:cs="仿宋_GB2312"/>
          <w:i w:val="0"/>
          <w:iCs w:val="0"/>
          <w:caps w:val="0"/>
          <w:color w:val="333333"/>
          <w:spacing w:val="0"/>
          <w:kern w:val="0"/>
          <w:sz w:val="27"/>
          <w:szCs w:val="27"/>
          <w:lang w:val="en-US" w:eastAsia="zh-CN" w:bidi="ar"/>
        </w:rPr>
        <w:t>    </w:t>
      </w:r>
      <w:r>
        <w:rPr>
          <w:rFonts w:hint="default" w:ascii="Segoe UI" w:hAnsi="Segoe UI" w:eastAsia="Segoe UI" w:cs="Segoe UI"/>
          <w:i w:val="0"/>
          <w:iCs w:val="0"/>
          <w:caps w:val="0"/>
          <w:color w:val="333333"/>
          <w:spacing w:val="0"/>
          <w:kern w:val="0"/>
          <w:sz w:val="27"/>
          <w:szCs w:val="27"/>
          <w:lang w:val="en-US" w:eastAsia="zh-CN" w:bidi="ar"/>
        </w:rPr>
        <w:t>二、 </w:t>
      </w:r>
      <w:r>
        <w:rPr>
          <w:rFonts w:hint="eastAsia" w:ascii="黑体" w:hAnsi="宋体" w:eastAsia="黑体" w:cs="黑体"/>
          <w:i w:val="0"/>
          <w:iCs w:val="0"/>
          <w:caps w:val="0"/>
          <w:color w:val="333333"/>
          <w:spacing w:val="0"/>
          <w:kern w:val="0"/>
          <w:sz w:val="27"/>
          <w:szCs w:val="27"/>
          <w:lang w:val="en-US" w:eastAsia="zh-CN" w:bidi="ar"/>
        </w:rPr>
        <w:t>大赛目标</w:t>
      </w:r>
    </w:p>
    <w:p w14:paraId="39C13807">
      <w:pPr>
        <w:keepNext w:val="0"/>
        <w:keepLines w:val="0"/>
        <w:widowControl/>
        <w:suppressLineNumbers w:val="0"/>
        <w:spacing w:before="0" w:beforeAutospacing="0" w:after="210" w:afterAutospacing="0" w:line="18" w:lineRule="atLeast"/>
        <w:ind w:left="0" w:right="0" w:firstLine="0"/>
        <w:jc w:val="left"/>
        <w:rPr>
          <w:rFonts w:hint="default" w:ascii="Segoe UI" w:hAnsi="Segoe UI" w:eastAsia="Segoe UI" w:cs="Segoe UI"/>
          <w:i w:val="0"/>
          <w:iCs w:val="0"/>
          <w:caps w:val="0"/>
          <w:color w:val="333333"/>
          <w:spacing w:val="0"/>
          <w:sz w:val="27"/>
          <w:szCs w:val="27"/>
        </w:rPr>
      </w:pPr>
      <w:r>
        <w:rPr>
          <w:rFonts w:hint="eastAsia" w:ascii="仿宋_GB2312" w:hAnsi="Segoe UI" w:eastAsia="仿宋_GB2312" w:cs="仿宋_GB2312"/>
          <w:i w:val="0"/>
          <w:iCs w:val="0"/>
          <w:caps w:val="0"/>
          <w:color w:val="333333"/>
          <w:spacing w:val="0"/>
          <w:kern w:val="0"/>
          <w:sz w:val="27"/>
          <w:szCs w:val="27"/>
          <w:lang w:val="en-US" w:eastAsia="zh-CN" w:bidi="ar"/>
        </w:rPr>
        <w:t>    努力将大赛打造成强化生涯教育的大课堂、促进人才供需对接的大平台、服务毕业生就业的大市场。通过举办大赛，更好实现以赛促学，引导大学生树立正确的成长成才观和择业就业观，科学合理规划学业与职业发展，提升就业竞争力；以赛促教，促进高校强化生涯教育，做实做细就业指导服务；以赛促就，广泛发动行业企业和高校共同参与，推动人才供需有效对接，全力促进高校毕业生高质量充分就业。</w:t>
      </w:r>
    </w:p>
    <w:p w14:paraId="592F2CE3">
      <w:pPr>
        <w:keepNext w:val="0"/>
        <w:keepLines w:val="0"/>
        <w:widowControl/>
        <w:suppressLineNumbers w:val="0"/>
        <w:spacing w:before="0" w:beforeAutospacing="0" w:after="210" w:afterAutospacing="0" w:line="18" w:lineRule="atLeast"/>
        <w:ind w:left="0" w:right="0" w:firstLine="0"/>
        <w:jc w:val="left"/>
        <w:rPr>
          <w:rFonts w:hint="default" w:ascii="Segoe UI" w:hAnsi="Segoe UI" w:eastAsia="Segoe UI" w:cs="Segoe UI"/>
          <w:i w:val="0"/>
          <w:iCs w:val="0"/>
          <w:caps w:val="0"/>
          <w:color w:val="333333"/>
          <w:spacing w:val="0"/>
          <w:sz w:val="27"/>
          <w:szCs w:val="27"/>
        </w:rPr>
      </w:pPr>
      <w:r>
        <w:rPr>
          <w:rFonts w:hint="eastAsia" w:ascii="仿宋_GB2312" w:hAnsi="Segoe UI" w:eastAsia="仿宋_GB2312" w:cs="仿宋_GB2312"/>
          <w:i w:val="0"/>
          <w:iCs w:val="0"/>
          <w:caps w:val="0"/>
          <w:color w:val="333333"/>
          <w:spacing w:val="0"/>
          <w:kern w:val="0"/>
          <w:sz w:val="27"/>
          <w:szCs w:val="27"/>
          <w:lang w:val="en-US" w:eastAsia="zh-CN" w:bidi="ar"/>
        </w:rPr>
        <w:t>    </w:t>
      </w:r>
      <w:r>
        <w:rPr>
          <w:rFonts w:hint="default" w:ascii="Segoe UI" w:hAnsi="Segoe UI" w:eastAsia="Segoe UI" w:cs="Segoe UI"/>
          <w:i w:val="0"/>
          <w:iCs w:val="0"/>
          <w:caps w:val="0"/>
          <w:color w:val="333333"/>
          <w:spacing w:val="0"/>
          <w:kern w:val="0"/>
          <w:sz w:val="27"/>
          <w:szCs w:val="27"/>
          <w:lang w:val="en-US" w:eastAsia="zh-CN" w:bidi="ar"/>
        </w:rPr>
        <w:t>三、 </w:t>
      </w:r>
      <w:r>
        <w:rPr>
          <w:rFonts w:hint="eastAsia" w:ascii="黑体" w:hAnsi="宋体" w:eastAsia="黑体" w:cs="黑体"/>
          <w:i w:val="0"/>
          <w:iCs w:val="0"/>
          <w:caps w:val="0"/>
          <w:color w:val="333333"/>
          <w:spacing w:val="0"/>
          <w:kern w:val="0"/>
          <w:sz w:val="27"/>
          <w:szCs w:val="27"/>
          <w:lang w:val="en-US" w:eastAsia="zh-CN" w:bidi="ar"/>
        </w:rPr>
        <w:t>组织机构</w:t>
      </w:r>
    </w:p>
    <w:p w14:paraId="7545C9A5">
      <w:pPr>
        <w:keepNext w:val="0"/>
        <w:keepLines w:val="0"/>
        <w:widowControl/>
        <w:suppressLineNumbers w:val="0"/>
        <w:spacing w:before="0" w:beforeAutospacing="0" w:after="210" w:afterAutospacing="0" w:line="18" w:lineRule="atLeast"/>
        <w:ind w:left="0" w:right="0" w:firstLine="0"/>
        <w:jc w:val="left"/>
        <w:rPr>
          <w:rFonts w:hint="default" w:ascii="Segoe UI" w:hAnsi="Segoe UI" w:eastAsia="Segoe UI" w:cs="Segoe UI"/>
          <w:i w:val="0"/>
          <w:iCs w:val="0"/>
          <w:caps w:val="0"/>
          <w:color w:val="333333"/>
          <w:spacing w:val="0"/>
          <w:sz w:val="27"/>
          <w:szCs w:val="27"/>
        </w:rPr>
      </w:pPr>
      <w:r>
        <w:rPr>
          <w:rFonts w:hint="eastAsia" w:ascii="仿宋_GB2312" w:hAnsi="Segoe UI" w:eastAsia="仿宋_GB2312" w:cs="仿宋_GB2312"/>
          <w:i w:val="0"/>
          <w:iCs w:val="0"/>
          <w:caps w:val="0"/>
          <w:color w:val="333333"/>
          <w:spacing w:val="0"/>
          <w:kern w:val="0"/>
          <w:sz w:val="27"/>
          <w:szCs w:val="27"/>
          <w:lang w:val="en-US" w:eastAsia="zh-CN" w:bidi="ar"/>
        </w:rPr>
        <w:t>    （一）大赛由教育部、天津市人民政府共同主办。全国总决赛由天津市教育委员会、南开大学、天津大学、天津师范大学承办。</w:t>
      </w:r>
    </w:p>
    <w:p w14:paraId="3954BE36">
      <w:pPr>
        <w:keepNext w:val="0"/>
        <w:keepLines w:val="0"/>
        <w:widowControl/>
        <w:suppressLineNumbers w:val="0"/>
        <w:spacing w:before="0" w:beforeAutospacing="0" w:after="210" w:afterAutospacing="0" w:line="18" w:lineRule="atLeast"/>
        <w:ind w:left="0" w:right="0" w:firstLine="0"/>
        <w:jc w:val="left"/>
        <w:rPr>
          <w:rFonts w:hint="default" w:ascii="Segoe UI" w:hAnsi="Segoe UI" w:eastAsia="Segoe UI" w:cs="Segoe UI"/>
          <w:i w:val="0"/>
          <w:iCs w:val="0"/>
          <w:caps w:val="0"/>
          <w:color w:val="333333"/>
          <w:spacing w:val="0"/>
          <w:sz w:val="27"/>
          <w:szCs w:val="27"/>
        </w:rPr>
      </w:pPr>
      <w:r>
        <w:rPr>
          <w:rFonts w:hint="eastAsia" w:ascii="仿宋_GB2312" w:hAnsi="Segoe UI" w:eastAsia="仿宋_GB2312" w:cs="仿宋_GB2312"/>
          <w:i w:val="0"/>
          <w:iCs w:val="0"/>
          <w:caps w:val="0"/>
          <w:color w:val="333333"/>
          <w:spacing w:val="0"/>
          <w:kern w:val="0"/>
          <w:sz w:val="27"/>
          <w:szCs w:val="27"/>
          <w:lang w:val="en-US" w:eastAsia="zh-CN" w:bidi="ar"/>
        </w:rPr>
        <w:t>    （二）大赛设立组织委员会（简称大赛组委会），负责大赛的组织实施。教育部和天津市人民政府主要负责同志担任主任，教育部和天津市人民政府分管负责同志担任执行主任。大赛组委会秘书处设在教育部学生服务与素质发展中心。</w:t>
      </w:r>
    </w:p>
    <w:p w14:paraId="55D6BE90">
      <w:pPr>
        <w:keepNext w:val="0"/>
        <w:keepLines w:val="0"/>
        <w:widowControl/>
        <w:suppressLineNumbers w:val="0"/>
        <w:spacing w:before="0" w:beforeAutospacing="0" w:after="210" w:afterAutospacing="0" w:line="18" w:lineRule="atLeast"/>
        <w:ind w:left="0" w:right="0" w:firstLine="0"/>
        <w:jc w:val="left"/>
        <w:rPr>
          <w:rFonts w:hint="default" w:ascii="Segoe UI" w:hAnsi="Segoe UI" w:eastAsia="Segoe UI" w:cs="Segoe UI"/>
          <w:i w:val="0"/>
          <w:iCs w:val="0"/>
          <w:caps w:val="0"/>
          <w:color w:val="333333"/>
          <w:spacing w:val="0"/>
          <w:sz w:val="27"/>
          <w:szCs w:val="27"/>
        </w:rPr>
      </w:pPr>
      <w:r>
        <w:rPr>
          <w:rFonts w:hint="eastAsia" w:ascii="仿宋_GB2312" w:hAnsi="Segoe UI" w:eastAsia="仿宋_GB2312" w:cs="仿宋_GB2312"/>
          <w:i w:val="0"/>
          <w:iCs w:val="0"/>
          <w:caps w:val="0"/>
          <w:color w:val="333333"/>
          <w:spacing w:val="0"/>
          <w:kern w:val="0"/>
          <w:sz w:val="27"/>
          <w:szCs w:val="27"/>
          <w:lang w:val="en-US" w:eastAsia="zh-CN" w:bidi="ar"/>
        </w:rPr>
        <w:t>    （三）大赛设立专家委员会，负责评审等工作。</w:t>
      </w:r>
    </w:p>
    <w:p w14:paraId="6F7F1022">
      <w:pPr>
        <w:keepNext w:val="0"/>
        <w:keepLines w:val="0"/>
        <w:widowControl/>
        <w:suppressLineNumbers w:val="0"/>
        <w:spacing w:before="0" w:beforeAutospacing="0" w:after="210" w:afterAutospacing="0" w:line="18" w:lineRule="atLeast"/>
        <w:ind w:left="0" w:right="0" w:firstLine="0"/>
        <w:jc w:val="left"/>
        <w:rPr>
          <w:rFonts w:hint="default" w:ascii="Segoe UI" w:hAnsi="Segoe UI" w:eastAsia="Segoe UI" w:cs="Segoe UI"/>
          <w:i w:val="0"/>
          <w:iCs w:val="0"/>
          <w:caps w:val="0"/>
          <w:color w:val="333333"/>
          <w:spacing w:val="0"/>
          <w:sz w:val="27"/>
          <w:szCs w:val="27"/>
        </w:rPr>
      </w:pPr>
      <w:r>
        <w:rPr>
          <w:rFonts w:hint="eastAsia" w:ascii="仿宋_GB2312" w:hAnsi="Segoe UI" w:eastAsia="仿宋_GB2312" w:cs="仿宋_GB2312"/>
          <w:i w:val="0"/>
          <w:iCs w:val="0"/>
          <w:caps w:val="0"/>
          <w:color w:val="333333"/>
          <w:spacing w:val="0"/>
          <w:kern w:val="0"/>
          <w:sz w:val="27"/>
          <w:szCs w:val="27"/>
          <w:lang w:val="en-US" w:eastAsia="zh-CN" w:bidi="ar"/>
        </w:rPr>
        <w:t>    （四）大赛设立纪律与监督委员会，负责对赛事组织、评审等相关工作进行监督，对违反大赛纪律行为予以处理。</w:t>
      </w:r>
    </w:p>
    <w:p w14:paraId="108BB40E">
      <w:pPr>
        <w:keepNext w:val="0"/>
        <w:keepLines w:val="0"/>
        <w:widowControl/>
        <w:suppressLineNumbers w:val="0"/>
        <w:spacing w:before="0" w:beforeAutospacing="0" w:after="210" w:afterAutospacing="0" w:line="18" w:lineRule="atLeast"/>
        <w:ind w:left="0" w:right="0" w:firstLine="0"/>
        <w:jc w:val="left"/>
        <w:rPr>
          <w:rFonts w:hint="default" w:ascii="Segoe UI" w:hAnsi="Segoe UI" w:eastAsia="Segoe UI" w:cs="Segoe UI"/>
          <w:i w:val="0"/>
          <w:iCs w:val="0"/>
          <w:caps w:val="0"/>
          <w:color w:val="333333"/>
          <w:spacing w:val="0"/>
          <w:sz w:val="27"/>
          <w:szCs w:val="27"/>
        </w:rPr>
      </w:pPr>
      <w:r>
        <w:rPr>
          <w:rFonts w:hint="eastAsia" w:ascii="仿宋_GB2312" w:hAnsi="Segoe UI" w:eastAsia="仿宋_GB2312" w:cs="仿宋_GB2312"/>
          <w:i w:val="0"/>
          <w:iCs w:val="0"/>
          <w:caps w:val="0"/>
          <w:color w:val="333333"/>
          <w:spacing w:val="0"/>
          <w:kern w:val="0"/>
          <w:sz w:val="27"/>
          <w:szCs w:val="27"/>
          <w:lang w:val="en-US" w:eastAsia="zh-CN" w:bidi="ar"/>
        </w:rPr>
        <w:t>    （五）各省级高校毕业生就业工作部门可参照成立相应赛事机构，负责本地比赛的组织实施、评审和推荐等工作。</w:t>
      </w:r>
    </w:p>
    <w:p w14:paraId="14AFF2A9">
      <w:pPr>
        <w:keepNext w:val="0"/>
        <w:keepLines w:val="0"/>
        <w:widowControl/>
        <w:suppressLineNumbers w:val="0"/>
        <w:spacing w:before="0" w:beforeAutospacing="0" w:after="210" w:afterAutospacing="0" w:line="18" w:lineRule="atLeast"/>
        <w:ind w:left="0" w:right="0" w:firstLine="0"/>
        <w:jc w:val="left"/>
        <w:rPr>
          <w:rFonts w:hint="default" w:ascii="Segoe UI" w:hAnsi="Segoe UI" w:eastAsia="Segoe UI" w:cs="Segoe UI"/>
          <w:i w:val="0"/>
          <w:iCs w:val="0"/>
          <w:caps w:val="0"/>
          <w:color w:val="333333"/>
          <w:spacing w:val="0"/>
          <w:sz w:val="27"/>
          <w:szCs w:val="27"/>
        </w:rPr>
      </w:pPr>
      <w:r>
        <w:rPr>
          <w:rFonts w:hint="eastAsia" w:ascii="仿宋_GB2312" w:hAnsi="Segoe UI" w:eastAsia="仿宋_GB2312" w:cs="仿宋_GB2312"/>
          <w:i w:val="0"/>
          <w:iCs w:val="0"/>
          <w:caps w:val="0"/>
          <w:color w:val="333333"/>
          <w:spacing w:val="0"/>
          <w:kern w:val="0"/>
          <w:sz w:val="27"/>
          <w:szCs w:val="27"/>
          <w:lang w:val="en-US" w:eastAsia="zh-CN" w:bidi="ar"/>
        </w:rPr>
        <w:t>    </w:t>
      </w:r>
      <w:r>
        <w:rPr>
          <w:rFonts w:hint="default" w:ascii="Segoe UI" w:hAnsi="Segoe UI" w:eastAsia="Segoe UI" w:cs="Segoe UI"/>
          <w:i w:val="0"/>
          <w:iCs w:val="0"/>
          <w:caps w:val="0"/>
          <w:color w:val="333333"/>
          <w:spacing w:val="0"/>
          <w:kern w:val="0"/>
          <w:sz w:val="27"/>
          <w:szCs w:val="27"/>
          <w:lang w:val="en-US" w:eastAsia="zh-CN" w:bidi="ar"/>
        </w:rPr>
        <w:t>四、 </w:t>
      </w:r>
      <w:r>
        <w:rPr>
          <w:rFonts w:hint="eastAsia" w:ascii="黑体" w:hAnsi="宋体" w:eastAsia="黑体" w:cs="黑体"/>
          <w:i w:val="0"/>
          <w:iCs w:val="0"/>
          <w:caps w:val="0"/>
          <w:color w:val="333333"/>
          <w:spacing w:val="0"/>
          <w:kern w:val="0"/>
          <w:sz w:val="27"/>
          <w:szCs w:val="27"/>
          <w:lang w:val="en-US" w:eastAsia="zh-CN" w:bidi="ar"/>
        </w:rPr>
        <w:t>大赛内容</w:t>
      </w:r>
    </w:p>
    <w:p w14:paraId="3C4E6C55">
      <w:pPr>
        <w:keepNext w:val="0"/>
        <w:keepLines w:val="0"/>
        <w:widowControl/>
        <w:suppressLineNumbers w:val="0"/>
        <w:spacing w:before="0" w:beforeAutospacing="0" w:after="210" w:afterAutospacing="0" w:line="18" w:lineRule="atLeast"/>
        <w:ind w:left="0" w:right="0" w:firstLine="0"/>
        <w:jc w:val="left"/>
        <w:rPr>
          <w:rFonts w:hint="default" w:ascii="Segoe UI" w:hAnsi="Segoe UI" w:eastAsia="Segoe UI" w:cs="Segoe UI"/>
          <w:i w:val="0"/>
          <w:iCs w:val="0"/>
          <w:caps w:val="0"/>
          <w:color w:val="333333"/>
          <w:spacing w:val="0"/>
          <w:sz w:val="27"/>
          <w:szCs w:val="27"/>
        </w:rPr>
      </w:pPr>
      <w:r>
        <w:rPr>
          <w:rFonts w:hint="eastAsia" w:ascii="仿宋_GB2312" w:hAnsi="Segoe UI" w:eastAsia="仿宋_GB2312" w:cs="仿宋_GB2312"/>
          <w:i w:val="0"/>
          <w:iCs w:val="0"/>
          <w:caps w:val="0"/>
          <w:color w:val="333333"/>
          <w:spacing w:val="0"/>
          <w:kern w:val="0"/>
          <w:sz w:val="27"/>
          <w:szCs w:val="27"/>
          <w:lang w:val="en-US" w:eastAsia="zh-CN" w:bidi="ar"/>
        </w:rPr>
        <w:t>    </w:t>
      </w:r>
      <w:r>
        <w:rPr>
          <w:rFonts w:ascii="楷体_GB2312" w:hAnsi="Segoe UI" w:eastAsia="楷体_GB2312" w:cs="楷体_GB2312"/>
          <w:i w:val="0"/>
          <w:iCs w:val="0"/>
          <w:caps w:val="0"/>
          <w:color w:val="333333"/>
          <w:spacing w:val="0"/>
          <w:kern w:val="0"/>
          <w:sz w:val="27"/>
          <w:szCs w:val="27"/>
          <w:lang w:val="en-US" w:eastAsia="zh-CN" w:bidi="ar"/>
        </w:rPr>
        <w:t>（一）主体赛事。</w:t>
      </w:r>
      <w:r>
        <w:rPr>
          <w:rFonts w:hint="eastAsia" w:ascii="仿宋_GB2312" w:hAnsi="Segoe UI" w:eastAsia="仿宋_GB2312" w:cs="仿宋_GB2312"/>
          <w:i w:val="0"/>
          <w:iCs w:val="0"/>
          <w:caps w:val="0"/>
          <w:color w:val="333333"/>
          <w:spacing w:val="0"/>
          <w:kern w:val="0"/>
          <w:sz w:val="27"/>
          <w:szCs w:val="27"/>
          <w:lang w:val="en-US" w:eastAsia="zh-CN" w:bidi="ar"/>
        </w:rPr>
        <w:t>包括面向学生的成长赛道、就业赛道和面向教师的课程教学赛道。其中，成长赛道设高教组和职教组，就业赛道设高教本科生组、高教研究生组和职教组；课程教学赛道设高教组和职教组。</w:t>
      </w:r>
    </w:p>
    <w:p w14:paraId="475BB8BE">
      <w:pPr>
        <w:keepNext w:val="0"/>
        <w:keepLines w:val="0"/>
        <w:widowControl/>
        <w:suppressLineNumbers w:val="0"/>
        <w:spacing w:before="0" w:beforeAutospacing="0" w:after="210" w:afterAutospacing="0" w:line="18" w:lineRule="atLeast"/>
        <w:ind w:left="0" w:right="0" w:firstLine="0"/>
        <w:jc w:val="left"/>
        <w:rPr>
          <w:rFonts w:hint="default" w:ascii="Segoe UI" w:hAnsi="Segoe UI" w:eastAsia="Segoe UI" w:cs="Segoe UI"/>
          <w:i w:val="0"/>
          <w:iCs w:val="0"/>
          <w:caps w:val="0"/>
          <w:color w:val="333333"/>
          <w:spacing w:val="0"/>
          <w:sz w:val="27"/>
          <w:szCs w:val="27"/>
        </w:rPr>
      </w:pPr>
      <w:r>
        <w:rPr>
          <w:rFonts w:hint="eastAsia" w:ascii="仿宋_GB2312" w:hAnsi="Segoe UI" w:eastAsia="仿宋_GB2312" w:cs="仿宋_GB2312"/>
          <w:i w:val="0"/>
          <w:iCs w:val="0"/>
          <w:caps w:val="0"/>
          <w:color w:val="333333"/>
          <w:spacing w:val="0"/>
          <w:kern w:val="0"/>
          <w:sz w:val="27"/>
          <w:szCs w:val="27"/>
          <w:lang w:val="en-US" w:eastAsia="zh-CN" w:bidi="ar"/>
        </w:rPr>
        <w:t>    </w:t>
      </w:r>
      <w:r>
        <w:rPr>
          <w:rFonts w:hint="default" w:ascii="Segoe UI" w:hAnsi="Segoe UI" w:eastAsia="Segoe UI" w:cs="Segoe UI"/>
          <w:i w:val="0"/>
          <w:iCs w:val="0"/>
          <w:caps w:val="0"/>
          <w:color w:val="333333"/>
          <w:spacing w:val="0"/>
          <w:kern w:val="0"/>
          <w:sz w:val="27"/>
          <w:szCs w:val="27"/>
          <w:lang w:val="en-US" w:eastAsia="zh-CN" w:bidi="ar"/>
        </w:rPr>
        <w:t>1.</w:t>
      </w:r>
      <w:r>
        <w:rPr>
          <w:rFonts w:hint="eastAsia" w:ascii="仿宋_GB2312" w:hAnsi="Segoe UI" w:eastAsia="仿宋_GB2312" w:cs="仿宋_GB2312"/>
          <w:i w:val="0"/>
          <w:iCs w:val="0"/>
          <w:caps w:val="0"/>
          <w:color w:val="333333"/>
          <w:spacing w:val="0"/>
          <w:kern w:val="0"/>
          <w:sz w:val="27"/>
          <w:szCs w:val="27"/>
          <w:lang w:val="en-US" w:eastAsia="zh-CN" w:bidi="ar"/>
        </w:rPr>
        <w:t>成长赛道。主要面向本、专科非毕业年级学生，考察其树立生涯发展理念并合理设置职业目标、围绕实现目标持续行动并不断调整的成长过程，通过学习实践提升综合素质和专业能力，体现正确的择业就业观念。参赛学生可获得实习机会。（详见附件</w:t>
      </w:r>
      <w:r>
        <w:rPr>
          <w:rFonts w:hint="default" w:ascii="Segoe UI" w:hAnsi="Segoe UI" w:eastAsia="Segoe UI" w:cs="Segoe UI"/>
          <w:i w:val="0"/>
          <w:iCs w:val="0"/>
          <w:caps w:val="0"/>
          <w:color w:val="333333"/>
          <w:spacing w:val="0"/>
          <w:kern w:val="0"/>
          <w:sz w:val="27"/>
          <w:szCs w:val="27"/>
          <w:lang w:val="en-US" w:eastAsia="zh-CN" w:bidi="ar"/>
        </w:rPr>
        <w:t>1</w:t>
      </w:r>
      <w:r>
        <w:rPr>
          <w:rFonts w:hint="eastAsia" w:ascii="仿宋_GB2312" w:hAnsi="Segoe UI" w:eastAsia="仿宋_GB2312" w:cs="仿宋_GB2312"/>
          <w:i w:val="0"/>
          <w:iCs w:val="0"/>
          <w:caps w:val="0"/>
          <w:color w:val="333333"/>
          <w:spacing w:val="0"/>
          <w:kern w:val="0"/>
          <w:sz w:val="27"/>
          <w:szCs w:val="27"/>
          <w:lang w:val="en-US" w:eastAsia="zh-CN" w:bidi="ar"/>
        </w:rPr>
        <w:t>）</w:t>
      </w:r>
    </w:p>
    <w:p w14:paraId="5DA11176">
      <w:pPr>
        <w:keepNext w:val="0"/>
        <w:keepLines w:val="0"/>
        <w:widowControl/>
        <w:suppressLineNumbers w:val="0"/>
        <w:spacing w:before="0" w:beforeAutospacing="0" w:after="210" w:afterAutospacing="0" w:line="18" w:lineRule="atLeast"/>
        <w:ind w:left="0" w:right="0" w:firstLine="0"/>
        <w:jc w:val="left"/>
        <w:rPr>
          <w:rFonts w:hint="default" w:ascii="Segoe UI" w:hAnsi="Segoe UI" w:eastAsia="Segoe UI" w:cs="Segoe UI"/>
          <w:i w:val="0"/>
          <w:iCs w:val="0"/>
          <w:caps w:val="0"/>
          <w:color w:val="333333"/>
          <w:spacing w:val="0"/>
          <w:sz w:val="27"/>
          <w:szCs w:val="27"/>
        </w:rPr>
      </w:pPr>
      <w:r>
        <w:rPr>
          <w:rFonts w:hint="eastAsia" w:ascii="仿宋_GB2312" w:hAnsi="Segoe UI" w:eastAsia="仿宋_GB2312" w:cs="仿宋_GB2312"/>
          <w:i w:val="0"/>
          <w:iCs w:val="0"/>
          <w:caps w:val="0"/>
          <w:color w:val="333333"/>
          <w:spacing w:val="0"/>
          <w:kern w:val="0"/>
          <w:sz w:val="27"/>
          <w:szCs w:val="27"/>
          <w:lang w:val="en-US" w:eastAsia="zh-CN" w:bidi="ar"/>
        </w:rPr>
        <w:t>    </w:t>
      </w:r>
      <w:r>
        <w:rPr>
          <w:rFonts w:hint="default" w:ascii="Segoe UI" w:hAnsi="Segoe UI" w:eastAsia="Segoe UI" w:cs="Segoe UI"/>
          <w:i w:val="0"/>
          <w:iCs w:val="0"/>
          <w:caps w:val="0"/>
          <w:color w:val="333333"/>
          <w:spacing w:val="0"/>
          <w:kern w:val="0"/>
          <w:sz w:val="27"/>
          <w:szCs w:val="27"/>
          <w:lang w:val="en-US" w:eastAsia="zh-CN" w:bidi="ar"/>
        </w:rPr>
        <w:t>2.</w:t>
      </w:r>
      <w:r>
        <w:rPr>
          <w:rFonts w:hint="eastAsia" w:ascii="仿宋_GB2312" w:hAnsi="Segoe UI" w:eastAsia="仿宋_GB2312" w:cs="仿宋_GB2312"/>
          <w:i w:val="0"/>
          <w:iCs w:val="0"/>
          <w:caps w:val="0"/>
          <w:color w:val="333333"/>
          <w:spacing w:val="0"/>
          <w:kern w:val="0"/>
          <w:sz w:val="27"/>
          <w:szCs w:val="27"/>
          <w:lang w:val="en-US" w:eastAsia="zh-CN" w:bidi="ar"/>
        </w:rPr>
        <w:t>就业赛道。面向本、专科高年级计划求职学生（不含已通过推免等确定升学的毕业年级学生）和研究生，考察其求职实战能力，个人综合素质、专业能力与目标职业的契合度，个人发展路径与就业市场需求的适应度。参赛学生可获得岗位录用意向。（详见附件</w:t>
      </w:r>
      <w:r>
        <w:rPr>
          <w:rFonts w:hint="default" w:ascii="Segoe UI" w:hAnsi="Segoe UI" w:eastAsia="Segoe UI" w:cs="Segoe UI"/>
          <w:i w:val="0"/>
          <w:iCs w:val="0"/>
          <w:caps w:val="0"/>
          <w:color w:val="333333"/>
          <w:spacing w:val="0"/>
          <w:kern w:val="0"/>
          <w:sz w:val="27"/>
          <w:szCs w:val="27"/>
          <w:lang w:val="en-US" w:eastAsia="zh-CN" w:bidi="ar"/>
        </w:rPr>
        <w:t>2</w:t>
      </w:r>
      <w:r>
        <w:rPr>
          <w:rFonts w:hint="eastAsia" w:ascii="仿宋_GB2312" w:hAnsi="Segoe UI" w:eastAsia="仿宋_GB2312" w:cs="仿宋_GB2312"/>
          <w:i w:val="0"/>
          <w:iCs w:val="0"/>
          <w:caps w:val="0"/>
          <w:color w:val="333333"/>
          <w:spacing w:val="0"/>
          <w:kern w:val="0"/>
          <w:sz w:val="27"/>
          <w:szCs w:val="27"/>
          <w:lang w:val="en-US" w:eastAsia="zh-CN" w:bidi="ar"/>
        </w:rPr>
        <w:t>）</w:t>
      </w:r>
    </w:p>
    <w:p w14:paraId="224CAD65">
      <w:pPr>
        <w:keepNext w:val="0"/>
        <w:keepLines w:val="0"/>
        <w:widowControl/>
        <w:suppressLineNumbers w:val="0"/>
        <w:spacing w:before="0" w:beforeAutospacing="0" w:after="210" w:afterAutospacing="0" w:line="18" w:lineRule="atLeast"/>
        <w:ind w:left="0" w:right="0" w:firstLine="0"/>
        <w:jc w:val="left"/>
        <w:rPr>
          <w:rFonts w:hint="default" w:ascii="Segoe UI" w:hAnsi="Segoe UI" w:eastAsia="Segoe UI" w:cs="Segoe UI"/>
          <w:i w:val="0"/>
          <w:iCs w:val="0"/>
          <w:caps w:val="0"/>
          <w:color w:val="333333"/>
          <w:spacing w:val="0"/>
          <w:sz w:val="27"/>
          <w:szCs w:val="27"/>
        </w:rPr>
      </w:pPr>
      <w:r>
        <w:rPr>
          <w:rFonts w:hint="eastAsia" w:ascii="仿宋_GB2312" w:hAnsi="Times New Roman" w:eastAsia="仿宋_GB2312" w:cs="仿宋_GB2312"/>
          <w:i w:val="0"/>
          <w:iCs w:val="0"/>
          <w:caps w:val="0"/>
          <w:color w:val="333333"/>
          <w:spacing w:val="0"/>
          <w:kern w:val="0"/>
          <w:sz w:val="27"/>
          <w:szCs w:val="27"/>
          <w:lang w:val="en-US" w:eastAsia="zh-CN" w:bidi="ar"/>
        </w:rPr>
        <w:t>    </w:t>
      </w:r>
      <w:r>
        <w:rPr>
          <w:rFonts w:hint="default" w:ascii="Times New Roman" w:hAnsi="Times New Roman" w:eastAsia="Segoe UI" w:cs="Times New Roman"/>
          <w:i w:val="0"/>
          <w:iCs w:val="0"/>
          <w:caps w:val="0"/>
          <w:color w:val="333333"/>
          <w:spacing w:val="0"/>
          <w:kern w:val="0"/>
          <w:sz w:val="27"/>
          <w:szCs w:val="27"/>
          <w:lang w:val="en-US" w:eastAsia="zh-CN" w:bidi="ar"/>
        </w:rPr>
        <w:t>3.</w:t>
      </w:r>
      <w:r>
        <w:rPr>
          <w:rFonts w:hint="eastAsia" w:ascii="仿宋_GB2312" w:hAnsi="Segoe UI" w:eastAsia="仿宋_GB2312" w:cs="仿宋_GB2312"/>
          <w:i w:val="0"/>
          <w:iCs w:val="0"/>
          <w:caps w:val="0"/>
          <w:color w:val="333333"/>
          <w:spacing w:val="0"/>
          <w:kern w:val="0"/>
          <w:sz w:val="27"/>
          <w:szCs w:val="27"/>
          <w:lang w:val="en-US" w:eastAsia="zh-CN" w:bidi="ar"/>
        </w:rPr>
        <w:t>课程教学赛道。面向普通高等学校开设的大学生职业发展与就业指导类课程（不含创新创业类课程和相关专业类课程），考察课程建设和创新情况以及实施效果。（详见附件</w:t>
      </w:r>
      <w:r>
        <w:rPr>
          <w:rFonts w:hint="default" w:ascii="Times New Roman" w:hAnsi="Times New Roman" w:eastAsia="Segoe UI" w:cs="Times New Roman"/>
          <w:i w:val="0"/>
          <w:iCs w:val="0"/>
          <w:caps w:val="0"/>
          <w:color w:val="333333"/>
          <w:spacing w:val="0"/>
          <w:kern w:val="0"/>
          <w:sz w:val="27"/>
          <w:szCs w:val="27"/>
          <w:lang w:val="en-US" w:eastAsia="zh-CN" w:bidi="ar"/>
        </w:rPr>
        <w:t>3</w:t>
      </w:r>
      <w:r>
        <w:rPr>
          <w:rFonts w:hint="eastAsia" w:ascii="仿宋_GB2312" w:hAnsi="Segoe UI" w:eastAsia="仿宋_GB2312" w:cs="仿宋_GB2312"/>
          <w:i w:val="0"/>
          <w:iCs w:val="0"/>
          <w:caps w:val="0"/>
          <w:color w:val="333333"/>
          <w:spacing w:val="0"/>
          <w:kern w:val="0"/>
          <w:sz w:val="27"/>
          <w:szCs w:val="27"/>
          <w:lang w:val="en-US" w:eastAsia="zh-CN" w:bidi="ar"/>
        </w:rPr>
        <w:t>）</w:t>
      </w:r>
    </w:p>
    <w:p w14:paraId="434F5ACB">
      <w:pPr>
        <w:keepNext w:val="0"/>
        <w:keepLines w:val="0"/>
        <w:widowControl/>
        <w:suppressLineNumbers w:val="0"/>
        <w:spacing w:before="0" w:beforeAutospacing="0" w:after="210" w:afterAutospacing="0" w:line="18" w:lineRule="atLeast"/>
        <w:ind w:left="0" w:right="0" w:firstLine="0"/>
        <w:jc w:val="left"/>
        <w:rPr>
          <w:rFonts w:hint="default" w:ascii="Segoe UI" w:hAnsi="Segoe UI" w:eastAsia="Segoe UI" w:cs="Segoe UI"/>
          <w:i w:val="0"/>
          <w:iCs w:val="0"/>
          <w:caps w:val="0"/>
          <w:color w:val="333333"/>
          <w:spacing w:val="0"/>
          <w:sz w:val="27"/>
          <w:szCs w:val="27"/>
        </w:rPr>
      </w:pPr>
      <w:r>
        <w:rPr>
          <w:rFonts w:hint="eastAsia" w:ascii="仿宋_GB2312" w:hAnsi="Segoe UI" w:eastAsia="仿宋_GB2312" w:cs="仿宋_GB2312"/>
          <w:i w:val="0"/>
          <w:iCs w:val="0"/>
          <w:caps w:val="0"/>
          <w:color w:val="333333"/>
          <w:spacing w:val="0"/>
          <w:kern w:val="0"/>
          <w:sz w:val="27"/>
          <w:szCs w:val="27"/>
          <w:lang w:val="en-US" w:eastAsia="zh-CN" w:bidi="ar"/>
        </w:rPr>
        <w:t>    </w:t>
      </w:r>
      <w:r>
        <w:rPr>
          <w:rFonts w:hint="eastAsia" w:ascii="楷体_GB2312" w:hAnsi="Segoe UI" w:eastAsia="楷体_GB2312" w:cs="楷体_GB2312"/>
          <w:i w:val="0"/>
          <w:iCs w:val="0"/>
          <w:caps w:val="0"/>
          <w:color w:val="333333"/>
          <w:spacing w:val="0"/>
          <w:kern w:val="0"/>
          <w:sz w:val="27"/>
          <w:szCs w:val="27"/>
          <w:lang w:val="en-US" w:eastAsia="zh-CN" w:bidi="ar"/>
        </w:rPr>
        <w:t>（二）同期活动。</w:t>
      </w:r>
      <w:r>
        <w:rPr>
          <w:rFonts w:hint="eastAsia" w:ascii="仿宋_GB2312" w:hAnsi="Segoe UI" w:eastAsia="仿宋_GB2312" w:cs="仿宋_GB2312"/>
          <w:i w:val="0"/>
          <w:iCs w:val="0"/>
          <w:caps w:val="0"/>
          <w:color w:val="333333"/>
          <w:spacing w:val="0"/>
          <w:kern w:val="0"/>
          <w:sz w:val="27"/>
          <w:szCs w:val="27"/>
          <w:lang w:val="en-US" w:eastAsia="zh-CN" w:bidi="ar"/>
        </w:rPr>
        <w:t>全国总决赛期间将举办校企供需对接、就业育人、以创促就、课程教学研讨交流等系列活动。各地各高校参照总决赛系列同期活动，围绕主体赛事精心设计并广泛开展内容丰富、形式多样的同期活动。</w:t>
      </w:r>
    </w:p>
    <w:p w14:paraId="1921F798">
      <w:pPr>
        <w:keepNext w:val="0"/>
        <w:keepLines w:val="0"/>
        <w:widowControl/>
        <w:suppressLineNumbers w:val="0"/>
        <w:spacing w:before="0" w:beforeAutospacing="0" w:after="210" w:afterAutospacing="0" w:line="18" w:lineRule="atLeast"/>
        <w:ind w:left="0" w:right="0" w:firstLine="0"/>
        <w:jc w:val="left"/>
        <w:rPr>
          <w:rFonts w:hint="default" w:ascii="Segoe UI" w:hAnsi="Segoe UI" w:eastAsia="Segoe UI" w:cs="Segoe UI"/>
          <w:i w:val="0"/>
          <w:iCs w:val="0"/>
          <w:caps w:val="0"/>
          <w:color w:val="333333"/>
          <w:spacing w:val="0"/>
          <w:sz w:val="27"/>
          <w:szCs w:val="27"/>
        </w:rPr>
      </w:pPr>
      <w:r>
        <w:rPr>
          <w:rFonts w:hint="eastAsia" w:ascii="仿宋_GB2312" w:hAnsi="Segoe UI" w:eastAsia="仿宋_GB2312" w:cs="仿宋_GB2312"/>
          <w:i w:val="0"/>
          <w:iCs w:val="0"/>
          <w:caps w:val="0"/>
          <w:color w:val="333333"/>
          <w:spacing w:val="0"/>
          <w:kern w:val="0"/>
          <w:sz w:val="27"/>
          <w:szCs w:val="27"/>
          <w:lang w:val="en-US" w:eastAsia="zh-CN" w:bidi="ar"/>
        </w:rPr>
        <w:t>    </w:t>
      </w:r>
      <w:r>
        <w:rPr>
          <w:rFonts w:hint="default" w:ascii="Segoe UI" w:hAnsi="Segoe UI" w:eastAsia="Segoe UI" w:cs="Segoe UI"/>
          <w:i w:val="0"/>
          <w:iCs w:val="0"/>
          <w:caps w:val="0"/>
          <w:color w:val="333333"/>
          <w:spacing w:val="0"/>
          <w:kern w:val="0"/>
          <w:sz w:val="27"/>
          <w:szCs w:val="27"/>
          <w:lang w:val="en-US" w:eastAsia="zh-CN" w:bidi="ar"/>
        </w:rPr>
        <w:t>五、 </w:t>
      </w:r>
      <w:r>
        <w:rPr>
          <w:rFonts w:hint="eastAsia" w:ascii="黑体" w:hAnsi="宋体" w:eastAsia="黑体" w:cs="黑体"/>
          <w:i w:val="0"/>
          <w:iCs w:val="0"/>
          <w:caps w:val="0"/>
          <w:color w:val="333333"/>
          <w:spacing w:val="0"/>
          <w:kern w:val="0"/>
          <w:sz w:val="27"/>
          <w:szCs w:val="27"/>
          <w:lang w:val="en-US" w:eastAsia="zh-CN" w:bidi="ar"/>
        </w:rPr>
        <w:t>大赛赛制</w:t>
      </w:r>
    </w:p>
    <w:p w14:paraId="2C2121AA">
      <w:pPr>
        <w:keepNext w:val="0"/>
        <w:keepLines w:val="0"/>
        <w:widowControl/>
        <w:suppressLineNumbers w:val="0"/>
        <w:spacing w:before="0" w:beforeAutospacing="0" w:after="210" w:afterAutospacing="0" w:line="18" w:lineRule="atLeast"/>
        <w:ind w:left="0" w:right="0" w:firstLine="0"/>
        <w:jc w:val="left"/>
        <w:rPr>
          <w:rFonts w:hint="default" w:ascii="Segoe UI" w:hAnsi="Segoe UI" w:eastAsia="Segoe UI" w:cs="Segoe UI"/>
          <w:i w:val="0"/>
          <w:iCs w:val="0"/>
          <w:caps w:val="0"/>
          <w:color w:val="333333"/>
          <w:spacing w:val="0"/>
          <w:sz w:val="27"/>
          <w:szCs w:val="27"/>
        </w:rPr>
      </w:pPr>
      <w:r>
        <w:rPr>
          <w:rFonts w:hint="eastAsia" w:ascii="仿宋_GB2312" w:hAnsi="Segoe UI" w:eastAsia="仿宋_GB2312" w:cs="仿宋_GB2312"/>
          <w:i w:val="0"/>
          <w:iCs w:val="0"/>
          <w:caps w:val="0"/>
          <w:color w:val="333333"/>
          <w:spacing w:val="0"/>
          <w:kern w:val="0"/>
          <w:sz w:val="27"/>
          <w:szCs w:val="27"/>
          <w:lang w:val="en-US" w:eastAsia="zh-CN" w:bidi="ar"/>
        </w:rPr>
        <w:t>    大赛采用校赛、省赛、全国总决赛三级赛制。</w:t>
      </w:r>
    </w:p>
    <w:p w14:paraId="186CE05E">
      <w:pPr>
        <w:keepNext w:val="0"/>
        <w:keepLines w:val="0"/>
        <w:widowControl/>
        <w:suppressLineNumbers w:val="0"/>
        <w:spacing w:before="0" w:beforeAutospacing="0" w:after="210" w:afterAutospacing="0" w:line="18" w:lineRule="atLeast"/>
        <w:ind w:left="0" w:right="0" w:firstLine="0"/>
        <w:jc w:val="left"/>
        <w:rPr>
          <w:rFonts w:hint="default" w:ascii="Segoe UI" w:hAnsi="Segoe UI" w:eastAsia="Segoe UI" w:cs="Segoe UI"/>
          <w:i w:val="0"/>
          <w:iCs w:val="0"/>
          <w:caps w:val="0"/>
          <w:color w:val="333333"/>
          <w:spacing w:val="0"/>
          <w:sz w:val="27"/>
          <w:szCs w:val="27"/>
        </w:rPr>
      </w:pPr>
      <w:r>
        <w:rPr>
          <w:rFonts w:hint="eastAsia" w:ascii="仿宋_GB2312" w:hAnsi="Segoe UI" w:eastAsia="仿宋_GB2312" w:cs="仿宋_GB2312"/>
          <w:i w:val="0"/>
          <w:iCs w:val="0"/>
          <w:caps w:val="0"/>
          <w:color w:val="333333"/>
          <w:spacing w:val="0"/>
          <w:kern w:val="0"/>
          <w:sz w:val="27"/>
          <w:szCs w:val="27"/>
          <w:lang w:val="en-US" w:eastAsia="zh-CN" w:bidi="ar"/>
        </w:rPr>
        <w:t>    （一）校赛由各高校负责组织，省赛由各地负责组织。各地各高校参照大赛成长、就业、课程教学赛道方案，自主确定参赛名额、分组设置、比赛环节、评审方式和奖项设置等。各地完成省赛选拔后，择优推荐全国总决赛参赛选手（专科生、本科生、硕士研究生、博士研究生须保持合适比例）。</w:t>
      </w:r>
    </w:p>
    <w:p w14:paraId="0F0EEAB0">
      <w:pPr>
        <w:keepNext w:val="0"/>
        <w:keepLines w:val="0"/>
        <w:widowControl/>
        <w:suppressLineNumbers w:val="0"/>
        <w:spacing w:before="0" w:beforeAutospacing="0" w:after="210" w:afterAutospacing="0" w:line="18" w:lineRule="atLeast"/>
        <w:ind w:left="0" w:right="0" w:firstLine="0"/>
        <w:jc w:val="left"/>
        <w:rPr>
          <w:rFonts w:hint="default" w:ascii="Segoe UI" w:hAnsi="Segoe UI" w:eastAsia="Segoe UI" w:cs="Segoe UI"/>
          <w:i w:val="0"/>
          <w:iCs w:val="0"/>
          <w:caps w:val="0"/>
          <w:color w:val="333333"/>
          <w:spacing w:val="0"/>
          <w:sz w:val="27"/>
          <w:szCs w:val="27"/>
        </w:rPr>
      </w:pPr>
      <w:r>
        <w:rPr>
          <w:rFonts w:hint="eastAsia" w:ascii="仿宋_GB2312" w:hAnsi="Segoe UI" w:eastAsia="仿宋_GB2312" w:cs="仿宋_GB2312"/>
          <w:i w:val="0"/>
          <w:iCs w:val="0"/>
          <w:caps w:val="0"/>
          <w:color w:val="333333"/>
          <w:spacing w:val="0"/>
          <w:kern w:val="0"/>
          <w:sz w:val="27"/>
          <w:szCs w:val="27"/>
          <w:lang w:val="en-US" w:eastAsia="zh-CN" w:bidi="ar"/>
        </w:rPr>
        <w:t>    （二）全国总决赛参赛学生选手约</w:t>
      </w:r>
      <w:r>
        <w:rPr>
          <w:rFonts w:hint="default" w:ascii="Segoe UI" w:hAnsi="Segoe UI" w:eastAsia="Segoe UI" w:cs="Segoe UI"/>
          <w:i w:val="0"/>
          <w:iCs w:val="0"/>
          <w:caps w:val="0"/>
          <w:color w:val="333333"/>
          <w:spacing w:val="0"/>
          <w:kern w:val="0"/>
          <w:sz w:val="27"/>
          <w:szCs w:val="27"/>
          <w:lang w:val="en-US" w:eastAsia="zh-CN" w:bidi="ar"/>
        </w:rPr>
        <w:t>750</w:t>
      </w:r>
      <w:r>
        <w:rPr>
          <w:rFonts w:hint="eastAsia" w:ascii="仿宋_GB2312" w:hAnsi="Segoe UI" w:eastAsia="仿宋_GB2312" w:cs="仿宋_GB2312"/>
          <w:i w:val="0"/>
          <w:iCs w:val="0"/>
          <w:caps w:val="0"/>
          <w:color w:val="333333"/>
          <w:spacing w:val="0"/>
          <w:kern w:val="0"/>
          <w:sz w:val="27"/>
          <w:szCs w:val="27"/>
          <w:lang w:val="en-US" w:eastAsia="zh-CN" w:bidi="ar"/>
        </w:rPr>
        <w:t>人，其中成长赛道约</w:t>
      </w:r>
      <w:r>
        <w:rPr>
          <w:rFonts w:hint="default" w:ascii="Segoe UI" w:hAnsi="Segoe UI" w:eastAsia="Segoe UI" w:cs="Segoe UI"/>
          <w:i w:val="0"/>
          <w:iCs w:val="0"/>
          <w:caps w:val="0"/>
          <w:color w:val="333333"/>
          <w:spacing w:val="0"/>
          <w:kern w:val="0"/>
          <w:sz w:val="27"/>
          <w:szCs w:val="27"/>
          <w:lang w:val="en-US" w:eastAsia="zh-CN" w:bidi="ar"/>
        </w:rPr>
        <w:t>400</w:t>
      </w:r>
      <w:r>
        <w:rPr>
          <w:rFonts w:hint="eastAsia" w:ascii="仿宋_GB2312" w:hAnsi="Segoe UI" w:eastAsia="仿宋_GB2312" w:cs="仿宋_GB2312"/>
          <w:i w:val="0"/>
          <w:iCs w:val="0"/>
          <w:caps w:val="0"/>
          <w:color w:val="333333"/>
          <w:spacing w:val="0"/>
          <w:kern w:val="0"/>
          <w:sz w:val="27"/>
          <w:szCs w:val="27"/>
          <w:lang w:val="en-US" w:eastAsia="zh-CN" w:bidi="ar"/>
        </w:rPr>
        <w:t>人，就业赛道约</w:t>
      </w:r>
      <w:r>
        <w:rPr>
          <w:rFonts w:hint="default" w:ascii="Segoe UI" w:hAnsi="Segoe UI" w:eastAsia="Segoe UI" w:cs="Segoe UI"/>
          <w:i w:val="0"/>
          <w:iCs w:val="0"/>
          <w:caps w:val="0"/>
          <w:color w:val="333333"/>
          <w:spacing w:val="0"/>
          <w:kern w:val="0"/>
          <w:sz w:val="27"/>
          <w:szCs w:val="27"/>
          <w:lang w:val="en-US" w:eastAsia="zh-CN" w:bidi="ar"/>
        </w:rPr>
        <w:t>350</w:t>
      </w:r>
      <w:r>
        <w:rPr>
          <w:rFonts w:hint="eastAsia" w:ascii="仿宋_GB2312" w:hAnsi="Segoe UI" w:eastAsia="仿宋_GB2312" w:cs="仿宋_GB2312"/>
          <w:i w:val="0"/>
          <w:iCs w:val="0"/>
          <w:caps w:val="0"/>
          <w:color w:val="333333"/>
          <w:spacing w:val="0"/>
          <w:kern w:val="0"/>
          <w:sz w:val="27"/>
          <w:szCs w:val="27"/>
          <w:lang w:val="en-US" w:eastAsia="zh-CN" w:bidi="ar"/>
        </w:rPr>
        <w:t>人，结合参赛选手专业背景、目标职业及所属行业等划分赛场。成长赛道、就业赛道各组别每所高校入围选手不超过</w:t>
      </w:r>
      <w:r>
        <w:rPr>
          <w:rFonts w:hint="default" w:ascii="Segoe UI" w:hAnsi="Segoe UI" w:eastAsia="Segoe UI" w:cs="Segoe UI"/>
          <w:i w:val="0"/>
          <w:iCs w:val="0"/>
          <w:caps w:val="0"/>
          <w:color w:val="333333"/>
          <w:spacing w:val="0"/>
          <w:kern w:val="0"/>
          <w:sz w:val="27"/>
          <w:szCs w:val="27"/>
          <w:lang w:val="en-US" w:eastAsia="zh-CN" w:bidi="ar"/>
        </w:rPr>
        <w:t>1</w:t>
      </w:r>
      <w:r>
        <w:rPr>
          <w:rFonts w:hint="eastAsia" w:ascii="仿宋_GB2312" w:hAnsi="Segoe UI" w:eastAsia="仿宋_GB2312" w:cs="仿宋_GB2312"/>
          <w:i w:val="0"/>
          <w:iCs w:val="0"/>
          <w:caps w:val="0"/>
          <w:color w:val="333333"/>
          <w:spacing w:val="0"/>
          <w:kern w:val="0"/>
          <w:sz w:val="27"/>
          <w:szCs w:val="27"/>
          <w:lang w:val="en-US" w:eastAsia="zh-CN" w:bidi="ar"/>
        </w:rPr>
        <w:t>人。大赛组委会将综合考虑各地参赛人数、就业指导和招聘活动情况、用人单位参与数量等因素分配全国总决赛学生选手参赛名额。</w:t>
      </w:r>
    </w:p>
    <w:p w14:paraId="4DE2E139">
      <w:pPr>
        <w:keepNext w:val="0"/>
        <w:keepLines w:val="0"/>
        <w:widowControl/>
        <w:suppressLineNumbers w:val="0"/>
        <w:spacing w:before="0" w:beforeAutospacing="0" w:after="210" w:afterAutospacing="0" w:line="18" w:lineRule="atLeast"/>
        <w:ind w:left="0" w:right="0" w:firstLine="0"/>
        <w:jc w:val="left"/>
        <w:rPr>
          <w:rFonts w:hint="default" w:ascii="Segoe UI" w:hAnsi="Segoe UI" w:eastAsia="Segoe UI" w:cs="Segoe UI"/>
          <w:i w:val="0"/>
          <w:iCs w:val="0"/>
          <w:caps w:val="0"/>
          <w:color w:val="333333"/>
          <w:spacing w:val="0"/>
          <w:sz w:val="27"/>
          <w:szCs w:val="27"/>
        </w:rPr>
      </w:pPr>
      <w:r>
        <w:rPr>
          <w:rFonts w:hint="eastAsia" w:ascii="仿宋_GB2312" w:hAnsi="Segoe UI" w:eastAsia="仿宋_GB2312" w:cs="仿宋_GB2312"/>
          <w:i w:val="0"/>
          <w:iCs w:val="0"/>
          <w:caps w:val="0"/>
          <w:color w:val="333333"/>
          <w:spacing w:val="0"/>
          <w:kern w:val="0"/>
          <w:sz w:val="27"/>
          <w:szCs w:val="27"/>
          <w:lang w:val="en-US" w:eastAsia="zh-CN" w:bidi="ar"/>
        </w:rPr>
        <w:t>    （三）全国总决赛参赛教师选手约</w:t>
      </w:r>
      <w:r>
        <w:rPr>
          <w:rFonts w:hint="default" w:ascii="Times New Roman" w:hAnsi="Times New Roman" w:eastAsia="Segoe UI" w:cs="Times New Roman"/>
          <w:i w:val="0"/>
          <w:iCs w:val="0"/>
          <w:caps w:val="0"/>
          <w:color w:val="333333"/>
          <w:spacing w:val="0"/>
          <w:kern w:val="0"/>
          <w:sz w:val="27"/>
          <w:szCs w:val="27"/>
          <w:lang w:val="en-US" w:eastAsia="zh-CN" w:bidi="ar"/>
        </w:rPr>
        <w:t>10</w:t>
      </w:r>
      <w:r>
        <w:rPr>
          <w:rFonts w:hint="default" w:ascii="Segoe UI" w:hAnsi="Segoe UI" w:eastAsia="Segoe UI" w:cs="Segoe UI"/>
          <w:i w:val="0"/>
          <w:iCs w:val="0"/>
          <w:caps w:val="0"/>
          <w:color w:val="333333"/>
          <w:spacing w:val="0"/>
          <w:kern w:val="0"/>
          <w:sz w:val="27"/>
          <w:szCs w:val="27"/>
          <w:lang w:val="en-US" w:eastAsia="zh-CN" w:bidi="ar"/>
        </w:rPr>
        <w:t>0</w:t>
      </w:r>
      <w:r>
        <w:rPr>
          <w:rFonts w:hint="eastAsia" w:ascii="仿宋_GB2312" w:hAnsi="Segoe UI" w:eastAsia="仿宋_GB2312" w:cs="仿宋_GB2312"/>
          <w:i w:val="0"/>
          <w:iCs w:val="0"/>
          <w:caps w:val="0"/>
          <w:color w:val="333333"/>
          <w:spacing w:val="0"/>
          <w:kern w:val="0"/>
          <w:sz w:val="27"/>
          <w:szCs w:val="27"/>
          <w:lang w:val="en-US" w:eastAsia="zh-CN" w:bidi="ar"/>
        </w:rPr>
        <w:t>人，大赛组委会将综合各地高等教育规模、大学生职业发展与就业指导课程开设情况等因素，分配全国总决赛教师选手参赛名额。</w:t>
      </w:r>
    </w:p>
    <w:p w14:paraId="1AAD5A63">
      <w:pPr>
        <w:keepNext w:val="0"/>
        <w:keepLines w:val="0"/>
        <w:widowControl/>
        <w:suppressLineNumbers w:val="0"/>
        <w:spacing w:before="0" w:beforeAutospacing="0" w:after="210" w:afterAutospacing="0" w:line="18" w:lineRule="atLeast"/>
        <w:ind w:left="0" w:right="0" w:firstLine="0"/>
        <w:jc w:val="left"/>
        <w:rPr>
          <w:rFonts w:hint="default" w:ascii="Segoe UI" w:hAnsi="Segoe UI" w:eastAsia="Segoe UI" w:cs="Segoe UI"/>
          <w:i w:val="0"/>
          <w:iCs w:val="0"/>
          <w:caps w:val="0"/>
          <w:color w:val="333333"/>
          <w:spacing w:val="0"/>
          <w:sz w:val="27"/>
          <w:szCs w:val="27"/>
        </w:rPr>
      </w:pPr>
      <w:r>
        <w:rPr>
          <w:rFonts w:hint="eastAsia" w:ascii="仿宋_GB2312" w:hAnsi="Segoe UI" w:eastAsia="仿宋_GB2312" w:cs="仿宋_GB2312"/>
          <w:i w:val="0"/>
          <w:iCs w:val="0"/>
          <w:caps w:val="0"/>
          <w:color w:val="333333"/>
          <w:spacing w:val="0"/>
          <w:kern w:val="0"/>
          <w:sz w:val="27"/>
          <w:szCs w:val="27"/>
          <w:lang w:val="en-US" w:eastAsia="zh-CN" w:bidi="ar"/>
        </w:rPr>
        <w:t>    全国总决赛设金奖、银奖、铜奖，以及地方和高校优秀组织奖、优秀指导教师奖等奖项。</w:t>
      </w:r>
      <w:r>
        <w:rPr>
          <w:rFonts w:hint="default" w:ascii="Segoe UI" w:hAnsi="Segoe UI" w:eastAsia="Segoe UI" w:cs="Segoe UI"/>
          <w:i w:val="0"/>
          <w:iCs w:val="0"/>
          <w:caps w:val="0"/>
          <w:color w:val="333333"/>
          <w:spacing w:val="0"/>
          <w:kern w:val="0"/>
          <w:sz w:val="27"/>
          <w:szCs w:val="27"/>
          <w:lang w:val="en-US" w:eastAsia="zh-CN" w:bidi="ar"/>
        </w:rPr>
        <w:t> </w:t>
      </w:r>
    </w:p>
    <w:p w14:paraId="5789CFF8">
      <w:pPr>
        <w:keepNext w:val="0"/>
        <w:keepLines w:val="0"/>
        <w:widowControl/>
        <w:suppressLineNumbers w:val="0"/>
        <w:spacing w:before="0" w:beforeAutospacing="0" w:after="210" w:afterAutospacing="0" w:line="18" w:lineRule="atLeast"/>
        <w:ind w:left="0" w:right="0" w:firstLine="0"/>
        <w:jc w:val="left"/>
        <w:rPr>
          <w:rFonts w:hint="default" w:ascii="Segoe UI" w:hAnsi="Segoe UI" w:eastAsia="Segoe UI" w:cs="Segoe UI"/>
          <w:i w:val="0"/>
          <w:iCs w:val="0"/>
          <w:caps w:val="0"/>
          <w:color w:val="333333"/>
          <w:spacing w:val="0"/>
          <w:sz w:val="27"/>
          <w:szCs w:val="27"/>
        </w:rPr>
      </w:pPr>
      <w:r>
        <w:rPr>
          <w:rFonts w:hint="eastAsia" w:ascii="仿宋_GB2312" w:hAnsi="Segoe UI" w:eastAsia="仿宋_GB2312" w:cs="仿宋_GB2312"/>
          <w:i w:val="0"/>
          <w:iCs w:val="0"/>
          <w:caps w:val="0"/>
          <w:color w:val="333333"/>
          <w:spacing w:val="0"/>
          <w:kern w:val="0"/>
          <w:sz w:val="27"/>
          <w:szCs w:val="27"/>
          <w:lang w:val="en-US" w:eastAsia="zh-CN" w:bidi="ar"/>
        </w:rPr>
        <w:t>    </w:t>
      </w:r>
      <w:r>
        <w:rPr>
          <w:rFonts w:hint="default" w:ascii="Segoe UI" w:hAnsi="Segoe UI" w:eastAsia="Segoe UI" w:cs="Segoe UI"/>
          <w:i w:val="0"/>
          <w:iCs w:val="0"/>
          <w:caps w:val="0"/>
          <w:color w:val="333333"/>
          <w:spacing w:val="0"/>
          <w:kern w:val="0"/>
          <w:sz w:val="27"/>
          <w:szCs w:val="27"/>
          <w:lang w:val="en-US" w:eastAsia="zh-CN" w:bidi="ar"/>
        </w:rPr>
        <w:t>六、 </w:t>
      </w:r>
      <w:r>
        <w:rPr>
          <w:rFonts w:hint="eastAsia" w:ascii="黑体" w:hAnsi="宋体" w:eastAsia="黑体" w:cs="黑体"/>
          <w:i w:val="0"/>
          <w:iCs w:val="0"/>
          <w:caps w:val="0"/>
          <w:color w:val="333333"/>
          <w:spacing w:val="0"/>
          <w:kern w:val="0"/>
          <w:sz w:val="27"/>
          <w:szCs w:val="27"/>
          <w:lang w:val="en-US" w:eastAsia="zh-CN" w:bidi="ar"/>
        </w:rPr>
        <w:t>赛程安排</w:t>
      </w:r>
    </w:p>
    <w:p w14:paraId="5D14B2C1">
      <w:pPr>
        <w:keepNext w:val="0"/>
        <w:keepLines w:val="0"/>
        <w:widowControl/>
        <w:suppressLineNumbers w:val="0"/>
        <w:spacing w:before="0" w:beforeAutospacing="0" w:after="210" w:afterAutospacing="0" w:line="18" w:lineRule="atLeast"/>
        <w:ind w:left="0" w:right="0" w:firstLine="0"/>
        <w:jc w:val="left"/>
        <w:rPr>
          <w:rFonts w:hint="default" w:ascii="Segoe UI" w:hAnsi="Segoe UI" w:eastAsia="Segoe UI" w:cs="Segoe UI"/>
          <w:i w:val="0"/>
          <w:iCs w:val="0"/>
          <w:caps w:val="0"/>
          <w:color w:val="333333"/>
          <w:spacing w:val="0"/>
          <w:sz w:val="27"/>
          <w:szCs w:val="27"/>
        </w:rPr>
      </w:pPr>
      <w:r>
        <w:rPr>
          <w:rFonts w:hint="eastAsia" w:ascii="仿宋_GB2312" w:hAnsi="Segoe UI" w:eastAsia="仿宋_GB2312" w:cs="仿宋_GB2312"/>
          <w:i w:val="0"/>
          <w:iCs w:val="0"/>
          <w:caps w:val="0"/>
          <w:color w:val="333333"/>
          <w:spacing w:val="0"/>
          <w:kern w:val="0"/>
          <w:sz w:val="27"/>
          <w:szCs w:val="27"/>
          <w:lang w:val="en-US" w:eastAsia="zh-CN" w:bidi="ar"/>
        </w:rPr>
        <w:t>    （一）参赛报名（</w:t>
      </w:r>
      <w:r>
        <w:rPr>
          <w:rFonts w:hint="default" w:ascii="Segoe UI" w:hAnsi="Segoe UI" w:eastAsia="Segoe UI" w:cs="Segoe UI"/>
          <w:i w:val="0"/>
          <w:iCs w:val="0"/>
          <w:caps w:val="0"/>
          <w:color w:val="333333"/>
          <w:spacing w:val="0"/>
          <w:kern w:val="0"/>
          <w:sz w:val="27"/>
          <w:szCs w:val="27"/>
          <w:lang w:val="en-US" w:eastAsia="zh-CN" w:bidi="ar"/>
        </w:rPr>
        <w:t>2025</w:t>
      </w:r>
      <w:r>
        <w:rPr>
          <w:rFonts w:hint="eastAsia" w:ascii="仿宋_GB2312" w:hAnsi="Segoe UI" w:eastAsia="仿宋_GB2312" w:cs="仿宋_GB2312"/>
          <w:i w:val="0"/>
          <w:iCs w:val="0"/>
          <w:caps w:val="0"/>
          <w:color w:val="333333"/>
          <w:spacing w:val="0"/>
          <w:kern w:val="0"/>
          <w:sz w:val="27"/>
          <w:szCs w:val="27"/>
          <w:lang w:val="en-US" w:eastAsia="zh-CN" w:bidi="ar"/>
        </w:rPr>
        <w:t>年</w:t>
      </w:r>
      <w:r>
        <w:rPr>
          <w:rFonts w:hint="default" w:ascii="Segoe UI" w:hAnsi="Segoe UI" w:eastAsia="Segoe UI" w:cs="Segoe UI"/>
          <w:i w:val="0"/>
          <w:iCs w:val="0"/>
          <w:caps w:val="0"/>
          <w:color w:val="333333"/>
          <w:spacing w:val="0"/>
          <w:kern w:val="0"/>
          <w:sz w:val="27"/>
          <w:szCs w:val="27"/>
          <w:lang w:val="en-US" w:eastAsia="zh-CN" w:bidi="ar"/>
        </w:rPr>
        <w:t>10</w:t>
      </w:r>
      <w:r>
        <w:rPr>
          <w:rFonts w:hint="eastAsia" w:ascii="仿宋_GB2312" w:hAnsi="Segoe UI" w:eastAsia="仿宋_GB2312" w:cs="仿宋_GB2312"/>
          <w:i w:val="0"/>
          <w:iCs w:val="0"/>
          <w:caps w:val="0"/>
          <w:color w:val="333333"/>
          <w:spacing w:val="0"/>
          <w:kern w:val="0"/>
          <w:sz w:val="27"/>
          <w:szCs w:val="27"/>
          <w:lang w:val="en-US" w:eastAsia="zh-CN" w:bidi="ar"/>
        </w:rPr>
        <w:t>月</w:t>
      </w:r>
      <w:r>
        <w:rPr>
          <w:rFonts w:hint="default" w:ascii="Times New Roman" w:hAnsi="Times New Roman" w:eastAsia="Segoe UI" w:cs="Times New Roman"/>
          <w:i w:val="0"/>
          <w:iCs w:val="0"/>
          <w:caps w:val="0"/>
          <w:color w:val="333333"/>
          <w:spacing w:val="0"/>
          <w:kern w:val="0"/>
          <w:sz w:val="27"/>
          <w:szCs w:val="27"/>
          <w:lang w:val="en-US" w:eastAsia="zh-CN" w:bidi="ar"/>
        </w:rPr>
        <w:t>—20</w:t>
      </w:r>
      <w:r>
        <w:rPr>
          <w:rFonts w:hint="default" w:ascii="Segoe UI" w:hAnsi="Segoe UI" w:eastAsia="Segoe UI" w:cs="Segoe UI"/>
          <w:i w:val="0"/>
          <w:iCs w:val="0"/>
          <w:caps w:val="0"/>
          <w:color w:val="333333"/>
          <w:spacing w:val="0"/>
          <w:kern w:val="0"/>
          <w:sz w:val="27"/>
          <w:szCs w:val="27"/>
          <w:lang w:val="en-US" w:eastAsia="zh-CN" w:bidi="ar"/>
        </w:rPr>
        <w:t>26</w:t>
      </w:r>
      <w:r>
        <w:rPr>
          <w:rFonts w:hint="eastAsia" w:ascii="仿宋_GB2312" w:hAnsi="Segoe UI" w:eastAsia="仿宋_GB2312" w:cs="仿宋_GB2312"/>
          <w:i w:val="0"/>
          <w:iCs w:val="0"/>
          <w:caps w:val="0"/>
          <w:color w:val="333333"/>
          <w:spacing w:val="0"/>
          <w:kern w:val="0"/>
          <w:sz w:val="27"/>
          <w:szCs w:val="27"/>
          <w:lang w:val="en-US" w:eastAsia="zh-CN" w:bidi="ar"/>
        </w:rPr>
        <w:t>年</w:t>
      </w:r>
      <w:r>
        <w:rPr>
          <w:rFonts w:hint="default" w:ascii="Segoe UI" w:hAnsi="Segoe UI" w:eastAsia="Segoe UI" w:cs="Segoe UI"/>
          <w:i w:val="0"/>
          <w:iCs w:val="0"/>
          <w:caps w:val="0"/>
          <w:color w:val="333333"/>
          <w:spacing w:val="0"/>
          <w:kern w:val="0"/>
          <w:sz w:val="27"/>
          <w:szCs w:val="27"/>
          <w:lang w:val="en-US" w:eastAsia="zh-CN" w:bidi="ar"/>
        </w:rPr>
        <w:t>1</w:t>
      </w:r>
      <w:r>
        <w:rPr>
          <w:rFonts w:hint="eastAsia" w:ascii="仿宋_GB2312" w:hAnsi="Segoe UI" w:eastAsia="仿宋_GB2312" w:cs="仿宋_GB2312"/>
          <w:i w:val="0"/>
          <w:iCs w:val="0"/>
          <w:caps w:val="0"/>
          <w:color w:val="333333"/>
          <w:spacing w:val="0"/>
          <w:kern w:val="0"/>
          <w:sz w:val="27"/>
          <w:szCs w:val="27"/>
          <w:lang w:val="en-US" w:eastAsia="zh-CN" w:bidi="ar"/>
        </w:rPr>
        <w:t>月）。参赛选手通过全国大学生职业规划大赛平台（简称大赛平台，网址：</w:t>
      </w:r>
      <w:r>
        <w:rPr>
          <w:rFonts w:hint="default" w:ascii="Segoe UI" w:hAnsi="Segoe UI" w:eastAsia="Segoe UI" w:cs="Segoe UI"/>
          <w:i w:val="0"/>
          <w:iCs w:val="0"/>
          <w:caps w:val="0"/>
          <w:color w:val="333333"/>
          <w:spacing w:val="0"/>
          <w:kern w:val="0"/>
          <w:sz w:val="27"/>
          <w:szCs w:val="27"/>
          <w:lang w:val="en-US" w:eastAsia="zh-CN" w:bidi="ar"/>
        </w:rPr>
        <w:t>zgs.chsi.com.cn</w:t>
      </w:r>
      <w:r>
        <w:rPr>
          <w:rFonts w:hint="eastAsia" w:ascii="仿宋_GB2312" w:hAnsi="Segoe UI" w:eastAsia="仿宋_GB2312" w:cs="仿宋_GB2312"/>
          <w:i w:val="0"/>
          <w:iCs w:val="0"/>
          <w:caps w:val="0"/>
          <w:color w:val="333333"/>
          <w:spacing w:val="0"/>
          <w:kern w:val="0"/>
          <w:sz w:val="27"/>
          <w:szCs w:val="27"/>
          <w:lang w:val="en-US" w:eastAsia="zh-CN" w:bidi="ar"/>
        </w:rPr>
        <w:t>）报名。大赛平台登录页面可下载操作手册。大赛平台开放时间为</w:t>
      </w:r>
      <w:r>
        <w:rPr>
          <w:rFonts w:hint="default" w:ascii="Segoe UI" w:hAnsi="Segoe UI" w:eastAsia="Segoe UI" w:cs="Segoe UI"/>
          <w:i w:val="0"/>
          <w:iCs w:val="0"/>
          <w:caps w:val="0"/>
          <w:color w:val="333333"/>
          <w:spacing w:val="0"/>
          <w:kern w:val="0"/>
          <w:sz w:val="27"/>
          <w:szCs w:val="27"/>
          <w:lang w:val="en-US" w:eastAsia="zh-CN" w:bidi="ar"/>
        </w:rPr>
        <w:t>2025</w:t>
      </w:r>
      <w:r>
        <w:rPr>
          <w:rFonts w:hint="eastAsia" w:ascii="仿宋_GB2312" w:hAnsi="Segoe UI" w:eastAsia="仿宋_GB2312" w:cs="仿宋_GB2312"/>
          <w:i w:val="0"/>
          <w:iCs w:val="0"/>
          <w:caps w:val="0"/>
          <w:color w:val="333333"/>
          <w:spacing w:val="0"/>
          <w:kern w:val="0"/>
          <w:sz w:val="27"/>
          <w:szCs w:val="27"/>
          <w:lang w:val="en-US" w:eastAsia="zh-CN" w:bidi="ar"/>
        </w:rPr>
        <w:t>年</w:t>
      </w:r>
      <w:r>
        <w:rPr>
          <w:rFonts w:hint="default" w:ascii="Times New Roman" w:hAnsi="Times New Roman" w:eastAsia="Segoe UI" w:cs="Times New Roman"/>
          <w:i w:val="0"/>
          <w:iCs w:val="0"/>
          <w:caps w:val="0"/>
          <w:color w:val="333333"/>
          <w:spacing w:val="0"/>
          <w:kern w:val="0"/>
          <w:sz w:val="27"/>
          <w:szCs w:val="27"/>
          <w:lang w:val="en-US" w:eastAsia="zh-CN" w:bidi="ar"/>
        </w:rPr>
        <w:t>10</w:t>
      </w:r>
      <w:r>
        <w:rPr>
          <w:rFonts w:hint="eastAsia" w:ascii="仿宋_GB2312" w:hAnsi="Segoe UI" w:eastAsia="仿宋_GB2312" w:cs="仿宋_GB2312"/>
          <w:i w:val="0"/>
          <w:iCs w:val="0"/>
          <w:caps w:val="0"/>
          <w:color w:val="333333"/>
          <w:spacing w:val="0"/>
          <w:kern w:val="0"/>
          <w:sz w:val="27"/>
          <w:szCs w:val="27"/>
          <w:lang w:val="en-US" w:eastAsia="zh-CN" w:bidi="ar"/>
        </w:rPr>
        <w:t>月</w:t>
      </w:r>
      <w:r>
        <w:rPr>
          <w:rFonts w:hint="default" w:ascii="Times New Roman" w:hAnsi="Times New Roman" w:eastAsia="Segoe UI" w:cs="Times New Roman"/>
          <w:i w:val="0"/>
          <w:iCs w:val="0"/>
          <w:caps w:val="0"/>
          <w:color w:val="333333"/>
          <w:spacing w:val="0"/>
          <w:kern w:val="0"/>
          <w:sz w:val="27"/>
          <w:szCs w:val="27"/>
          <w:lang w:val="en-US" w:eastAsia="zh-CN" w:bidi="ar"/>
        </w:rPr>
        <w:t>20</w:t>
      </w:r>
      <w:r>
        <w:rPr>
          <w:rFonts w:hint="eastAsia" w:ascii="仿宋_GB2312" w:hAnsi="Segoe UI" w:eastAsia="仿宋_GB2312" w:cs="仿宋_GB2312"/>
          <w:i w:val="0"/>
          <w:iCs w:val="0"/>
          <w:caps w:val="0"/>
          <w:color w:val="333333"/>
          <w:spacing w:val="0"/>
          <w:kern w:val="0"/>
          <w:sz w:val="27"/>
          <w:szCs w:val="27"/>
          <w:lang w:val="en-US" w:eastAsia="zh-CN" w:bidi="ar"/>
        </w:rPr>
        <w:t>日，报名截止时间由各地各高校根据省赛安排决定，不晚于</w:t>
      </w:r>
      <w:r>
        <w:rPr>
          <w:rFonts w:hint="default" w:ascii="Segoe UI" w:hAnsi="Segoe UI" w:eastAsia="Segoe UI" w:cs="Segoe UI"/>
          <w:i w:val="0"/>
          <w:iCs w:val="0"/>
          <w:caps w:val="0"/>
          <w:color w:val="333333"/>
          <w:spacing w:val="0"/>
          <w:kern w:val="0"/>
          <w:sz w:val="27"/>
          <w:szCs w:val="27"/>
          <w:lang w:val="en-US" w:eastAsia="zh-CN" w:bidi="ar"/>
        </w:rPr>
        <w:t>2026</w:t>
      </w:r>
      <w:r>
        <w:rPr>
          <w:rFonts w:hint="eastAsia" w:ascii="仿宋_GB2312" w:hAnsi="Segoe UI" w:eastAsia="仿宋_GB2312" w:cs="仿宋_GB2312"/>
          <w:i w:val="0"/>
          <w:iCs w:val="0"/>
          <w:caps w:val="0"/>
          <w:color w:val="333333"/>
          <w:spacing w:val="0"/>
          <w:kern w:val="0"/>
          <w:sz w:val="27"/>
          <w:szCs w:val="27"/>
          <w:lang w:val="en-US" w:eastAsia="zh-CN" w:bidi="ar"/>
        </w:rPr>
        <w:t>年</w:t>
      </w:r>
      <w:r>
        <w:rPr>
          <w:rFonts w:hint="default" w:ascii="Segoe UI" w:hAnsi="Segoe UI" w:eastAsia="Segoe UI" w:cs="Segoe UI"/>
          <w:i w:val="0"/>
          <w:iCs w:val="0"/>
          <w:caps w:val="0"/>
          <w:color w:val="333333"/>
          <w:spacing w:val="0"/>
          <w:kern w:val="0"/>
          <w:sz w:val="27"/>
          <w:szCs w:val="27"/>
          <w:lang w:val="en-US" w:eastAsia="zh-CN" w:bidi="ar"/>
        </w:rPr>
        <w:t>1</w:t>
      </w:r>
      <w:r>
        <w:rPr>
          <w:rFonts w:hint="eastAsia" w:ascii="仿宋_GB2312" w:hAnsi="Segoe UI" w:eastAsia="仿宋_GB2312" w:cs="仿宋_GB2312"/>
          <w:i w:val="0"/>
          <w:iCs w:val="0"/>
          <w:caps w:val="0"/>
          <w:color w:val="333333"/>
          <w:spacing w:val="0"/>
          <w:kern w:val="0"/>
          <w:sz w:val="27"/>
          <w:szCs w:val="27"/>
          <w:lang w:val="en-US" w:eastAsia="zh-CN" w:bidi="ar"/>
        </w:rPr>
        <w:t>月</w:t>
      </w:r>
      <w:r>
        <w:rPr>
          <w:rFonts w:hint="default" w:ascii="Times New Roman" w:hAnsi="Times New Roman" w:eastAsia="Segoe UI" w:cs="Times New Roman"/>
          <w:i w:val="0"/>
          <w:iCs w:val="0"/>
          <w:caps w:val="0"/>
          <w:color w:val="333333"/>
          <w:spacing w:val="0"/>
          <w:kern w:val="0"/>
          <w:sz w:val="27"/>
          <w:szCs w:val="27"/>
          <w:lang w:val="en-US" w:eastAsia="zh-CN" w:bidi="ar"/>
        </w:rPr>
        <w:t>31</w:t>
      </w:r>
      <w:r>
        <w:rPr>
          <w:rFonts w:hint="eastAsia" w:ascii="仿宋_GB2312" w:hAnsi="Segoe UI" w:eastAsia="仿宋_GB2312" w:cs="仿宋_GB2312"/>
          <w:i w:val="0"/>
          <w:iCs w:val="0"/>
          <w:caps w:val="0"/>
          <w:color w:val="333333"/>
          <w:spacing w:val="0"/>
          <w:kern w:val="0"/>
          <w:sz w:val="27"/>
          <w:szCs w:val="27"/>
          <w:lang w:val="en-US" w:eastAsia="zh-CN" w:bidi="ar"/>
        </w:rPr>
        <w:t>日。</w:t>
      </w:r>
    </w:p>
    <w:p w14:paraId="70842348">
      <w:pPr>
        <w:keepNext w:val="0"/>
        <w:keepLines w:val="0"/>
        <w:widowControl/>
        <w:suppressLineNumbers w:val="0"/>
        <w:spacing w:before="0" w:beforeAutospacing="0" w:after="210" w:afterAutospacing="0" w:line="18" w:lineRule="atLeast"/>
        <w:ind w:left="0" w:right="0" w:firstLine="0"/>
        <w:jc w:val="left"/>
        <w:rPr>
          <w:rFonts w:hint="default" w:ascii="Segoe UI" w:hAnsi="Segoe UI" w:eastAsia="Segoe UI" w:cs="Segoe UI"/>
          <w:i w:val="0"/>
          <w:iCs w:val="0"/>
          <w:caps w:val="0"/>
          <w:color w:val="333333"/>
          <w:spacing w:val="0"/>
          <w:sz w:val="27"/>
          <w:szCs w:val="27"/>
        </w:rPr>
      </w:pPr>
      <w:r>
        <w:rPr>
          <w:rFonts w:hint="eastAsia" w:ascii="仿宋_GB2312" w:hAnsi="Segoe UI" w:eastAsia="仿宋_GB2312" w:cs="仿宋_GB2312"/>
          <w:i w:val="0"/>
          <w:iCs w:val="0"/>
          <w:caps w:val="0"/>
          <w:color w:val="333333"/>
          <w:spacing w:val="0"/>
          <w:kern w:val="0"/>
          <w:sz w:val="27"/>
          <w:szCs w:val="27"/>
          <w:lang w:val="en-US" w:eastAsia="zh-CN" w:bidi="ar"/>
        </w:rPr>
        <w:t>    （二）校赛省赛（</w:t>
      </w:r>
      <w:r>
        <w:rPr>
          <w:rFonts w:hint="default" w:ascii="Segoe UI" w:hAnsi="Segoe UI" w:eastAsia="Segoe UI" w:cs="Segoe UI"/>
          <w:i w:val="0"/>
          <w:iCs w:val="0"/>
          <w:caps w:val="0"/>
          <w:color w:val="333333"/>
          <w:spacing w:val="0"/>
          <w:kern w:val="0"/>
          <w:sz w:val="27"/>
          <w:szCs w:val="27"/>
          <w:lang w:val="en-US" w:eastAsia="zh-CN" w:bidi="ar"/>
        </w:rPr>
        <w:t>2025</w:t>
      </w:r>
      <w:r>
        <w:rPr>
          <w:rFonts w:hint="eastAsia" w:ascii="仿宋_GB2312" w:hAnsi="Segoe UI" w:eastAsia="仿宋_GB2312" w:cs="仿宋_GB2312"/>
          <w:i w:val="0"/>
          <w:iCs w:val="0"/>
          <w:caps w:val="0"/>
          <w:color w:val="333333"/>
          <w:spacing w:val="0"/>
          <w:kern w:val="0"/>
          <w:sz w:val="27"/>
          <w:szCs w:val="27"/>
          <w:lang w:val="en-US" w:eastAsia="zh-CN" w:bidi="ar"/>
        </w:rPr>
        <w:t>年</w:t>
      </w:r>
      <w:r>
        <w:rPr>
          <w:rFonts w:hint="default" w:ascii="Segoe UI" w:hAnsi="Segoe UI" w:eastAsia="Segoe UI" w:cs="Segoe UI"/>
          <w:i w:val="0"/>
          <w:iCs w:val="0"/>
          <w:caps w:val="0"/>
          <w:color w:val="333333"/>
          <w:spacing w:val="0"/>
          <w:kern w:val="0"/>
          <w:sz w:val="27"/>
          <w:szCs w:val="27"/>
          <w:lang w:val="en-US" w:eastAsia="zh-CN" w:bidi="ar"/>
        </w:rPr>
        <w:t>10</w:t>
      </w:r>
      <w:r>
        <w:rPr>
          <w:rFonts w:hint="eastAsia" w:ascii="仿宋_GB2312" w:hAnsi="Segoe UI" w:eastAsia="仿宋_GB2312" w:cs="仿宋_GB2312"/>
          <w:i w:val="0"/>
          <w:iCs w:val="0"/>
          <w:caps w:val="0"/>
          <w:color w:val="333333"/>
          <w:spacing w:val="0"/>
          <w:kern w:val="0"/>
          <w:sz w:val="27"/>
          <w:szCs w:val="27"/>
          <w:lang w:val="en-US" w:eastAsia="zh-CN" w:bidi="ar"/>
        </w:rPr>
        <w:t>月</w:t>
      </w:r>
      <w:r>
        <w:rPr>
          <w:rFonts w:hint="default" w:ascii="Times New Roman" w:hAnsi="Times New Roman" w:eastAsia="Segoe UI" w:cs="Times New Roman"/>
          <w:i w:val="0"/>
          <w:iCs w:val="0"/>
          <w:caps w:val="0"/>
          <w:color w:val="333333"/>
          <w:spacing w:val="0"/>
          <w:kern w:val="0"/>
          <w:sz w:val="27"/>
          <w:szCs w:val="27"/>
          <w:lang w:val="en-US" w:eastAsia="zh-CN" w:bidi="ar"/>
        </w:rPr>
        <w:t>—202</w:t>
      </w:r>
      <w:r>
        <w:rPr>
          <w:rFonts w:hint="default" w:ascii="Segoe UI" w:hAnsi="Segoe UI" w:eastAsia="Segoe UI" w:cs="Segoe UI"/>
          <w:i w:val="0"/>
          <w:iCs w:val="0"/>
          <w:caps w:val="0"/>
          <w:color w:val="333333"/>
          <w:spacing w:val="0"/>
          <w:kern w:val="0"/>
          <w:sz w:val="27"/>
          <w:szCs w:val="27"/>
          <w:lang w:val="en-US" w:eastAsia="zh-CN" w:bidi="ar"/>
        </w:rPr>
        <w:t>6</w:t>
      </w:r>
      <w:r>
        <w:rPr>
          <w:rFonts w:hint="eastAsia" w:ascii="仿宋_GB2312" w:hAnsi="Segoe UI" w:eastAsia="仿宋_GB2312" w:cs="仿宋_GB2312"/>
          <w:i w:val="0"/>
          <w:iCs w:val="0"/>
          <w:caps w:val="0"/>
          <w:color w:val="333333"/>
          <w:spacing w:val="0"/>
          <w:kern w:val="0"/>
          <w:sz w:val="27"/>
          <w:szCs w:val="27"/>
          <w:lang w:val="en-US" w:eastAsia="zh-CN" w:bidi="ar"/>
        </w:rPr>
        <w:t>年</w:t>
      </w:r>
      <w:r>
        <w:rPr>
          <w:rFonts w:hint="default" w:ascii="Segoe UI" w:hAnsi="Segoe UI" w:eastAsia="Segoe UI" w:cs="Segoe UI"/>
          <w:i w:val="0"/>
          <w:iCs w:val="0"/>
          <w:caps w:val="0"/>
          <w:color w:val="333333"/>
          <w:spacing w:val="0"/>
          <w:kern w:val="0"/>
          <w:sz w:val="27"/>
          <w:szCs w:val="27"/>
          <w:lang w:val="en-US" w:eastAsia="zh-CN" w:bidi="ar"/>
        </w:rPr>
        <w:t>3</w:t>
      </w:r>
      <w:r>
        <w:rPr>
          <w:rFonts w:hint="eastAsia" w:ascii="仿宋_GB2312" w:hAnsi="Segoe UI" w:eastAsia="仿宋_GB2312" w:cs="仿宋_GB2312"/>
          <w:i w:val="0"/>
          <w:iCs w:val="0"/>
          <w:caps w:val="0"/>
          <w:color w:val="333333"/>
          <w:spacing w:val="0"/>
          <w:kern w:val="0"/>
          <w:sz w:val="27"/>
          <w:szCs w:val="27"/>
          <w:lang w:val="en-US" w:eastAsia="zh-CN" w:bidi="ar"/>
        </w:rPr>
        <w:t>月上旬）。各地各高校按要求设省级、校级管理员，使用大赛组委会分配的账号登录大赛平台管理、查看省赛和校赛信息。各地须在</w:t>
      </w:r>
      <w:r>
        <w:rPr>
          <w:rFonts w:hint="default" w:ascii="Times New Roman" w:hAnsi="Times New Roman" w:eastAsia="Segoe UI" w:cs="Times New Roman"/>
          <w:i w:val="0"/>
          <w:iCs w:val="0"/>
          <w:caps w:val="0"/>
          <w:color w:val="333333"/>
          <w:spacing w:val="0"/>
          <w:kern w:val="0"/>
          <w:sz w:val="27"/>
          <w:szCs w:val="27"/>
          <w:lang w:val="en-US" w:eastAsia="zh-CN" w:bidi="ar"/>
        </w:rPr>
        <w:t>2026</w:t>
      </w:r>
      <w:r>
        <w:rPr>
          <w:rFonts w:hint="eastAsia" w:ascii="仿宋_GB2312" w:hAnsi="Segoe UI" w:eastAsia="仿宋_GB2312" w:cs="仿宋_GB2312"/>
          <w:i w:val="0"/>
          <w:iCs w:val="0"/>
          <w:caps w:val="0"/>
          <w:color w:val="333333"/>
          <w:spacing w:val="0"/>
          <w:kern w:val="0"/>
          <w:sz w:val="27"/>
          <w:szCs w:val="27"/>
          <w:lang w:val="en-US" w:eastAsia="zh-CN" w:bidi="ar"/>
        </w:rPr>
        <w:t>年</w:t>
      </w:r>
      <w:r>
        <w:rPr>
          <w:rFonts w:hint="default" w:ascii="Segoe UI" w:hAnsi="Segoe UI" w:eastAsia="Segoe UI" w:cs="Segoe UI"/>
          <w:i w:val="0"/>
          <w:iCs w:val="0"/>
          <w:caps w:val="0"/>
          <w:color w:val="333333"/>
          <w:spacing w:val="0"/>
          <w:kern w:val="0"/>
          <w:sz w:val="27"/>
          <w:szCs w:val="27"/>
          <w:lang w:val="en-US" w:eastAsia="zh-CN" w:bidi="ar"/>
        </w:rPr>
        <w:t>3</w:t>
      </w:r>
      <w:r>
        <w:rPr>
          <w:rFonts w:hint="eastAsia" w:ascii="仿宋_GB2312" w:hAnsi="Segoe UI" w:eastAsia="仿宋_GB2312" w:cs="仿宋_GB2312"/>
          <w:i w:val="0"/>
          <w:iCs w:val="0"/>
          <w:caps w:val="0"/>
          <w:color w:val="333333"/>
          <w:spacing w:val="0"/>
          <w:kern w:val="0"/>
          <w:sz w:val="27"/>
          <w:szCs w:val="27"/>
          <w:lang w:val="en-US" w:eastAsia="zh-CN" w:bidi="ar"/>
        </w:rPr>
        <w:t>月</w:t>
      </w:r>
      <w:r>
        <w:rPr>
          <w:rFonts w:hint="default" w:ascii="Times New Roman" w:hAnsi="Times New Roman" w:eastAsia="Segoe UI" w:cs="Times New Roman"/>
          <w:i w:val="0"/>
          <w:iCs w:val="0"/>
          <w:caps w:val="0"/>
          <w:color w:val="333333"/>
          <w:spacing w:val="0"/>
          <w:kern w:val="0"/>
          <w:sz w:val="27"/>
          <w:szCs w:val="27"/>
          <w:lang w:val="en-US" w:eastAsia="zh-CN" w:bidi="ar"/>
        </w:rPr>
        <w:t>15</w:t>
      </w:r>
      <w:r>
        <w:rPr>
          <w:rFonts w:hint="eastAsia" w:ascii="仿宋_GB2312" w:hAnsi="Segoe UI" w:eastAsia="仿宋_GB2312" w:cs="仿宋_GB2312"/>
          <w:i w:val="0"/>
          <w:iCs w:val="0"/>
          <w:caps w:val="0"/>
          <w:color w:val="333333"/>
          <w:spacing w:val="0"/>
          <w:kern w:val="0"/>
          <w:sz w:val="27"/>
          <w:szCs w:val="27"/>
          <w:lang w:val="en-US" w:eastAsia="zh-CN" w:bidi="ar"/>
        </w:rPr>
        <w:t>日前完成省赛组织工作。</w:t>
      </w:r>
    </w:p>
    <w:p w14:paraId="2B72630D">
      <w:pPr>
        <w:keepNext w:val="0"/>
        <w:keepLines w:val="0"/>
        <w:widowControl/>
        <w:suppressLineNumbers w:val="0"/>
        <w:spacing w:before="0" w:beforeAutospacing="0" w:after="210" w:afterAutospacing="0" w:line="18" w:lineRule="atLeast"/>
        <w:ind w:left="0" w:right="0" w:firstLine="0"/>
        <w:jc w:val="left"/>
        <w:rPr>
          <w:rFonts w:hint="default" w:ascii="Segoe UI" w:hAnsi="Segoe UI" w:eastAsia="Segoe UI" w:cs="Segoe UI"/>
          <w:i w:val="0"/>
          <w:iCs w:val="0"/>
          <w:caps w:val="0"/>
          <w:color w:val="333333"/>
          <w:spacing w:val="0"/>
          <w:sz w:val="27"/>
          <w:szCs w:val="27"/>
        </w:rPr>
      </w:pPr>
      <w:r>
        <w:rPr>
          <w:rFonts w:hint="eastAsia" w:ascii="仿宋_GB2312" w:hAnsi="Segoe UI" w:eastAsia="仿宋_GB2312" w:cs="仿宋_GB2312"/>
          <w:i w:val="0"/>
          <w:iCs w:val="0"/>
          <w:caps w:val="0"/>
          <w:color w:val="333333"/>
          <w:spacing w:val="0"/>
          <w:kern w:val="0"/>
          <w:sz w:val="27"/>
          <w:szCs w:val="27"/>
          <w:lang w:val="en-US" w:eastAsia="zh-CN" w:bidi="ar"/>
        </w:rPr>
        <w:t>    校赛期间，大赛平台开放成长赛道生涯闯关功能、就业赛道职业适配度测评功能，参赛选手可根据需要选择使用。</w:t>
      </w:r>
    </w:p>
    <w:p w14:paraId="490B2280">
      <w:pPr>
        <w:keepNext w:val="0"/>
        <w:keepLines w:val="0"/>
        <w:widowControl/>
        <w:suppressLineNumbers w:val="0"/>
        <w:spacing w:before="0" w:beforeAutospacing="0" w:after="210" w:afterAutospacing="0" w:line="18" w:lineRule="atLeast"/>
        <w:ind w:left="0" w:right="0" w:firstLine="0"/>
        <w:jc w:val="left"/>
        <w:rPr>
          <w:rFonts w:hint="default" w:ascii="Segoe UI" w:hAnsi="Segoe UI" w:eastAsia="Segoe UI" w:cs="Segoe UI"/>
          <w:i w:val="0"/>
          <w:iCs w:val="0"/>
          <w:caps w:val="0"/>
          <w:color w:val="333333"/>
          <w:spacing w:val="0"/>
          <w:sz w:val="27"/>
          <w:szCs w:val="27"/>
        </w:rPr>
      </w:pPr>
      <w:r>
        <w:rPr>
          <w:rFonts w:hint="eastAsia" w:ascii="仿宋_GB2312" w:hAnsi="Segoe UI" w:eastAsia="仿宋_GB2312" w:cs="仿宋_GB2312"/>
          <w:i w:val="0"/>
          <w:iCs w:val="0"/>
          <w:caps w:val="0"/>
          <w:color w:val="333333"/>
          <w:spacing w:val="0"/>
          <w:kern w:val="0"/>
          <w:sz w:val="27"/>
          <w:szCs w:val="27"/>
          <w:lang w:val="en-US" w:eastAsia="zh-CN" w:bidi="ar"/>
        </w:rPr>
        <w:t>    （三）全国总决赛（</w:t>
      </w:r>
      <w:r>
        <w:rPr>
          <w:rFonts w:hint="default" w:ascii="Segoe UI" w:hAnsi="Segoe UI" w:eastAsia="Segoe UI" w:cs="Segoe UI"/>
          <w:i w:val="0"/>
          <w:iCs w:val="0"/>
          <w:caps w:val="0"/>
          <w:color w:val="333333"/>
          <w:spacing w:val="0"/>
          <w:kern w:val="0"/>
          <w:sz w:val="27"/>
          <w:szCs w:val="27"/>
          <w:lang w:val="en-US" w:eastAsia="zh-CN" w:bidi="ar"/>
        </w:rPr>
        <w:t>2026</w:t>
      </w:r>
      <w:r>
        <w:rPr>
          <w:rFonts w:hint="eastAsia" w:ascii="仿宋_GB2312" w:hAnsi="Segoe UI" w:eastAsia="仿宋_GB2312" w:cs="仿宋_GB2312"/>
          <w:i w:val="0"/>
          <w:iCs w:val="0"/>
          <w:caps w:val="0"/>
          <w:color w:val="333333"/>
          <w:spacing w:val="0"/>
          <w:kern w:val="0"/>
          <w:sz w:val="27"/>
          <w:szCs w:val="27"/>
          <w:lang w:val="en-US" w:eastAsia="zh-CN" w:bidi="ar"/>
        </w:rPr>
        <w:t>年</w:t>
      </w:r>
      <w:r>
        <w:rPr>
          <w:rFonts w:hint="default" w:ascii="Times New Roman" w:hAnsi="Times New Roman" w:eastAsia="Segoe UI" w:cs="Times New Roman"/>
          <w:i w:val="0"/>
          <w:iCs w:val="0"/>
          <w:caps w:val="0"/>
          <w:color w:val="333333"/>
          <w:spacing w:val="0"/>
          <w:kern w:val="0"/>
          <w:sz w:val="27"/>
          <w:szCs w:val="27"/>
          <w:lang w:val="en-US" w:eastAsia="zh-CN" w:bidi="ar"/>
        </w:rPr>
        <w:t>4</w:t>
      </w:r>
      <w:r>
        <w:rPr>
          <w:rFonts w:hint="eastAsia" w:ascii="仿宋_GB2312" w:hAnsi="Segoe UI" w:eastAsia="仿宋_GB2312" w:cs="仿宋_GB2312"/>
          <w:i w:val="0"/>
          <w:iCs w:val="0"/>
          <w:caps w:val="0"/>
          <w:color w:val="333333"/>
          <w:spacing w:val="0"/>
          <w:kern w:val="0"/>
          <w:sz w:val="27"/>
          <w:szCs w:val="27"/>
          <w:lang w:val="en-US" w:eastAsia="zh-CN" w:bidi="ar"/>
        </w:rPr>
        <w:t>月）。参加总决赛选手通过现场比赛决出各类奖项。现场比赛及同期活动等具体安排另行通知。</w:t>
      </w:r>
    </w:p>
    <w:p w14:paraId="7A52D190">
      <w:pPr>
        <w:keepNext w:val="0"/>
        <w:keepLines w:val="0"/>
        <w:widowControl/>
        <w:suppressLineNumbers w:val="0"/>
        <w:spacing w:before="0" w:beforeAutospacing="0" w:after="210" w:afterAutospacing="0" w:line="18" w:lineRule="atLeast"/>
        <w:ind w:left="0" w:right="0" w:firstLine="0"/>
        <w:jc w:val="left"/>
        <w:rPr>
          <w:rFonts w:hint="default" w:ascii="Segoe UI" w:hAnsi="Segoe UI" w:eastAsia="Segoe UI" w:cs="Segoe UI"/>
          <w:i w:val="0"/>
          <w:iCs w:val="0"/>
          <w:caps w:val="0"/>
          <w:color w:val="333333"/>
          <w:spacing w:val="0"/>
          <w:sz w:val="27"/>
          <w:szCs w:val="27"/>
        </w:rPr>
      </w:pPr>
      <w:r>
        <w:rPr>
          <w:rFonts w:hint="eastAsia" w:ascii="仿宋_GB2312" w:hAnsi="Segoe UI" w:eastAsia="仿宋_GB2312" w:cs="仿宋_GB2312"/>
          <w:i w:val="0"/>
          <w:iCs w:val="0"/>
          <w:caps w:val="0"/>
          <w:color w:val="333333"/>
          <w:spacing w:val="0"/>
          <w:kern w:val="0"/>
          <w:sz w:val="27"/>
          <w:szCs w:val="27"/>
          <w:lang w:val="en-US" w:eastAsia="zh-CN" w:bidi="ar"/>
        </w:rPr>
        <w:t>    （四）课程教学赛道赛程安排参照课程教学赛道方案（附件</w:t>
      </w:r>
      <w:r>
        <w:rPr>
          <w:rFonts w:hint="default" w:ascii="Times New Roman" w:hAnsi="Times New Roman" w:eastAsia="Segoe UI" w:cs="Times New Roman"/>
          <w:i w:val="0"/>
          <w:iCs w:val="0"/>
          <w:caps w:val="0"/>
          <w:color w:val="333333"/>
          <w:spacing w:val="0"/>
          <w:kern w:val="0"/>
          <w:sz w:val="27"/>
          <w:szCs w:val="27"/>
          <w:lang w:val="en-US" w:eastAsia="zh-CN" w:bidi="ar"/>
        </w:rPr>
        <w:t>3</w:t>
      </w:r>
      <w:r>
        <w:rPr>
          <w:rFonts w:hint="eastAsia" w:ascii="仿宋_GB2312" w:hAnsi="Segoe UI" w:eastAsia="仿宋_GB2312" w:cs="仿宋_GB2312"/>
          <w:i w:val="0"/>
          <w:iCs w:val="0"/>
          <w:caps w:val="0"/>
          <w:color w:val="333333"/>
          <w:spacing w:val="0"/>
          <w:kern w:val="0"/>
          <w:sz w:val="27"/>
          <w:szCs w:val="27"/>
          <w:lang w:val="en-US" w:eastAsia="zh-CN" w:bidi="ar"/>
        </w:rPr>
        <w:t>）进行。</w:t>
      </w:r>
    </w:p>
    <w:p w14:paraId="34BF5FCA">
      <w:pPr>
        <w:keepNext w:val="0"/>
        <w:keepLines w:val="0"/>
        <w:widowControl/>
        <w:suppressLineNumbers w:val="0"/>
        <w:spacing w:before="0" w:beforeAutospacing="0" w:after="210" w:afterAutospacing="0" w:line="18" w:lineRule="atLeast"/>
        <w:ind w:left="0" w:right="0" w:firstLine="0"/>
        <w:jc w:val="left"/>
        <w:rPr>
          <w:rFonts w:hint="default" w:ascii="Segoe UI" w:hAnsi="Segoe UI" w:eastAsia="Segoe UI" w:cs="Segoe UI"/>
          <w:i w:val="0"/>
          <w:iCs w:val="0"/>
          <w:caps w:val="0"/>
          <w:color w:val="333333"/>
          <w:spacing w:val="0"/>
          <w:sz w:val="27"/>
          <w:szCs w:val="27"/>
        </w:rPr>
      </w:pPr>
      <w:r>
        <w:rPr>
          <w:rFonts w:hint="eastAsia" w:ascii="仿宋_GB2312" w:hAnsi="Segoe UI" w:eastAsia="仿宋_GB2312" w:cs="仿宋_GB2312"/>
          <w:i w:val="0"/>
          <w:iCs w:val="0"/>
          <w:caps w:val="0"/>
          <w:color w:val="333333"/>
          <w:spacing w:val="0"/>
          <w:kern w:val="0"/>
          <w:sz w:val="27"/>
          <w:szCs w:val="27"/>
          <w:lang w:val="en-US" w:eastAsia="zh-CN" w:bidi="ar"/>
        </w:rPr>
        <w:t>    </w:t>
      </w:r>
      <w:r>
        <w:rPr>
          <w:rFonts w:hint="default" w:ascii="Segoe UI" w:hAnsi="Segoe UI" w:eastAsia="Segoe UI" w:cs="Segoe UI"/>
          <w:i w:val="0"/>
          <w:iCs w:val="0"/>
          <w:caps w:val="0"/>
          <w:color w:val="333333"/>
          <w:spacing w:val="0"/>
          <w:kern w:val="0"/>
          <w:sz w:val="27"/>
          <w:szCs w:val="27"/>
          <w:lang w:val="en-US" w:eastAsia="zh-CN" w:bidi="ar"/>
        </w:rPr>
        <w:t>七、 </w:t>
      </w:r>
      <w:r>
        <w:rPr>
          <w:rFonts w:hint="eastAsia" w:ascii="黑体" w:hAnsi="宋体" w:eastAsia="黑体" w:cs="黑体"/>
          <w:i w:val="0"/>
          <w:iCs w:val="0"/>
          <w:caps w:val="0"/>
          <w:color w:val="333333"/>
          <w:spacing w:val="0"/>
          <w:kern w:val="0"/>
          <w:sz w:val="27"/>
          <w:szCs w:val="27"/>
          <w:lang w:val="en-US" w:eastAsia="zh-CN" w:bidi="ar"/>
        </w:rPr>
        <w:t>参赛要求</w:t>
      </w:r>
    </w:p>
    <w:p w14:paraId="53506FEC">
      <w:pPr>
        <w:keepNext w:val="0"/>
        <w:keepLines w:val="0"/>
        <w:widowControl/>
        <w:suppressLineNumbers w:val="0"/>
        <w:spacing w:before="0" w:beforeAutospacing="0" w:after="210" w:afterAutospacing="0" w:line="18" w:lineRule="atLeast"/>
        <w:ind w:left="0" w:right="0" w:firstLine="0"/>
        <w:jc w:val="left"/>
        <w:rPr>
          <w:rFonts w:hint="default" w:ascii="Segoe UI" w:hAnsi="Segoe UI" w:eastAsia="Segoe UI" w:cs="Segoe UI"/>
          <w:i w:val="0"/>
          <w:iCs w:val="0"/>
          <w:caps w:val="0"/>
          <w:color w:val="333333"/>
          <w:spacing w:val="0"/>
          <w:sz w:val="27"/>
          <w:szCs w:val="27"/>
        </w:rPr>
      </w:pPr>
      <w:r>
        <w:rPr>
          <w:rFonts w:hint="eastAsia" w:ascii="仿宋_GB2312" w:hAnsi="Segoe UI" w:eastAsia="仿宋_GB2312" w:cs="仿宋_GB2312"/>
          <w:i w:val="0"/>
          <w:iCs w:val="0"/>
          <w:caps w:val="0"/>
          <w:color w:val="333333"/>
          <w:spacing w:val="0"/>
          <w:kern w:val="0"/>
          <w:sz w:val="27"/>
          <w:szCs w:val="27"/>
          <w:lang w:val="en-US" w:eastAsia="zh-CN" w:bidi="ar"/>
        </w:rPr>
        <w:t>    （一）大赛成长、就业赛道参赛选手须为普通高等学校在校学生。每名选手结合自身条件选择符合要求的一个赛道报名参赛。往届大赛全国总决赛获金奖、银奖选手，不得再次报名原赛道比赛。</w:t>
      </w:r>
    </w:p>
    <w:p w14:paraId="6FF3FC31">
      <w:pPr>
        <w:keepNext w:val="0"/>
        <w:keepLines w:val="0"/>
        <w:widowControl/>
        <w:suppressLineNumbers w:val="0"/>
        <w:spacing w:before="0" w:beforeAutospacing="0" w:after="210" w:afterAutospacing="0" w:line="18" w:lineRule="atLeast"/>
        <w:ind w:left="0" w:right="0" w:firstLine="0"/>
        <w:jc w:val="left"/>
        <w:rPr>
          <w:rFonts w:hint="default" w:ascii="Segoe UI" w:hAnsi="Segoe UI" w:eastAsia="Segoe UI" w:cs="Segoe UI"/>
          <w:i w:val="0"/>
          <w:iCs w:val="0"/>
          <w:caps w:val="0"/>
          <w:color w:val="333333"/>
          <w:spacing w:val="0"/>
          <w:sz w:val="27"/>
          <w:szCs w:val="27"/>
        </w:rPr>
      </w:pPr>
      <w:r>
        <w:rPr>
          <w:rFonts w:hint="eastAsia" w:ascii="仿宋_GB2312" w:hAnsi="Segoe UI" w:eastAsia="仿宋_GB2312" w:cs="仿宋_GB2312"/>
          <w:i w:val="0"/>
          <w:iCs w:val="0"/>
          <w:caps w:val="0"/>
          <w:color w:val="333333"/>
          <w:spacing w:val="0"/>
          <w:kern w:val="0"/>
          <w:sz w:val="27"/>
          <w:szCs w:val="27"/>
          <w:lang w:val="en-US" w:eastAsia="zh-CN" w:bidi="ar"/>
        </w:rPr>
        <w:t>    （二）参赛选手须按要求在大赛平台准确填写报名信息，提交材料应确保真实，不得含有违法违规内容，否则将被取消参赛资格及所获奖项等，并承担相应法律责任。</w:t>
      </w:r>
    </w:p>
    <w:p w14:paraId="1FCF0D10">
      <w:pPr>
        <w:keepNext w:val="0"/>
        <w:keepLines w:val="0"/>
        <w:widowControl/>
        <w:suppressLineNumbers w:val="0"/>
        <w:spacing w:before="0" w:beforeAutospacing="0" w:after="210" w:afterAutospacing="0" w:line="18" w:lineRule="atLeast"/>
        <w:ind w:left="0" w:right="0" w:firstLine="0"/>
        <w:jc w:val="left"/>
        <w:rPr>
          <w:rFonts w:hint="default" w:ascii="Segoe UI" w:hAnsi="Segoe UI" w:eastAsia="Segoe UI" w:cs="Segoe UI"/>
          <w:i w:val="0"/>
          <w:iCs w:val="0"/>
          <w:caps w:val="0"/>
          <w:color w:val="333333"/>
          <w:spacing w:val="0"/>
          <w:sz w:val="27"/>
          <w:szCs w:val="27"/>
        </w:rPr>
      </w:pPr>
      <w:r>
        <w:rPr>
          <w:rFonts w:hint="eastAsia" w:ascii="仿宋_GB2312" w:hAnsi="Segoe UI" w:eastAsia="仿宋_GB2312" w:cs="仿宋_GB2312"/>
          <w:i w:val="0"/>
          <w:iCs w:val="0"/>
          <w:caps w:val="0"/>
          <w:color w:val="333333"/>
          <w:spacing w:val="0"/>
          <w:kern w:val="0"/>
          <w:sz w:val="27"/>
          <w:szCs w:val="27"/>
          <w:lang w:val="en-US" w:eastAsia="zh-CN" w:bidi="ar"/>
        </w:rPr>
        <w:t>    （三）各地各高校须认真做好参赛选手资格审查和参赛材料审查工作，确保符合相关要求。</w:t>
      </w:r>
    </w:p>
    <w:p w14:paraId="08C6EFF6">
      <w:pPr>
        <w:keepNext w:val="0"/>
        <w:keepLines w:val="0"/>
        <w:widowControl/>
        <w:suppressLineNumbers w:val="0"/>
        <w:spacing w:before="0" w:beforeAutospacing="0" w:after="210" w:afterAutospacing="0" w:line="18" w:lineRule="atLeast"/>
        <w:ind w:left="0" w:right="0" w:firstLine="0"/>
        <w:jc w:val="left"/>
        <w:rPr>
          <w:rFonts w:hint="default" w:ascii="Segoe UI" w:hAnsi="Segoe UI" w:eastAsia="Segoe UI" w:cs="Segoe UI"/>
          <w:i w:val="0"/>
          <w:iCs w:val="0"/>
          <w:caps w:val="0"/>
          <w:color w:val="333333"/>
          <w:spacing w:val="0"/>
          <w:sz w:val="27"/>
          <w:szCs w:val="27"/>
        </w:rPr>
      </w:pPr>
      <w:r>
        <w:rPr>
          <w:rFonts w:hint="eastAsia" w:ascii="仿宋_GB2312" w:hAnsi="Segoe UI" w:eastAsia="仿宋_GB2312" w:cs="仿宋_GB2312"/>
          <w:i w:val="0"/>
          <w:iCs w:val="0"/>
          <w:caps w:val="0"/>
          <w:color w:val="333333"/>
          <w:spacing w:val="0"/>
          <w:kern w:val="0"/>
          <w:sz w:val="27"/>
          <w:szCs w:val="27"/>
          <w:lang w:val="en-US" w:eastAsia="zh-CN" w:bidi="ar"/>
        </w:rPr>
        <w:t>    </w:t>
      </w:r>
      <w:r>
        <w:rPr>
          <w:rFonts w:hint="default" w:ascii="Segoe UI" w:hAnsi="Segoe UI" w:eastAsia="Segoe UI" w:cs="Segoe UI"/>
          <w:i w:val="0"/>
          <w:iCs w:val="0"/>
          <w:caps w:val="0"/>
          <w:color w:val="333333"/>
          <w:spacing w:val="0"/>
          <w:kern w:val="0"/>
          <w:sz w:val="27"/>
          <w:szCs w:val="27"/>
          <w:lang w:val="en-US" w:eastAsia="zh-CN" w:bidi="ar"/>
        </w:rPr>
        <w:t>八、 </w:t>
      </w:r>
      <w:r>
        <w:rPr>
          <w:rFonts w:hint="eastAsia" w:ascii="黑体" w:hAnsi="宋体" w:eastAsia="黑体" w:cs="黑体"/>
          <w:i w:val="0"/>
          <w:iCs w:val="0"/>
          <w:caps w:val="0"/>
          <w:color w:val="333333"/>
          <w:spacing w:val="0"/>
          <w:kern w:val="0"/>
          <w:sz w:val="27"/>
          <w:szCs w:val="27"/>
          <w:lang w:val="en-US" w:eastAsia="zh-CN" w:bidi="ar"/>
        </w:rPr>
        <w:t>工作要求</w:t>
      </w:r>
    </w:p>
    <w:p w14:paraId="4434594D">
      <w:pPr>
        <w:keepNext w:val="0"/>
        <w:keepLines w:val="0"/>
        <w:widowControl/>
        <w:suppressLineNumbers w:val="0"/>
        <w:spacing w:before="0" w:beforeAutospacing="0" w:after="210" w:afterAutospacing="0" w:line="18" w:lineRule="atLeast"/>
        <w:ind w:left="0" w:right="0" w:firstLine="0"/>
        <w:jc w:val="left"/>
        <w:rPr>
          <w:rFonts w:hint="default" w:ascii="Segoe UI" w:hAnsi="Segoe UI" w:eastAsia="Segoe UI" w:cs="Segoe UI"/>
          <w:i w:val="0"/>
          <w:iCs w:val="0"/>
          <w:caps w:val="0"/>
          <w:color w:val="333333"/>
          <w:spacing w:val="0"/>
          <w:sz w:val="27"/>
          <w:szCs w:val="27"/>
        </w:rPr>
      </w:pPr>
      <w:r>
        <w:rPr>
          <w:rFonts w:hint="eastAsia" w:ascii="仿宋_GB2312" w:hAnsi="Segoe UI" w:eastAsia="仿宋_GB2312" w:cs="仿宋_GB2312"/>
          <w:i w:val="0"/>
          <w:iCs w:val="0"/>
          <w:caps w:val="0"/>
          <w:color w:val="333333"/>
          <w:spacing w:val="0"/>
          <w:kern w:val="0"/>
          <w:sz w:val="27"/>
          <w:szCs w:val="27"/>
          <w:lang w:val="en-US" w:eastAsia="zh-CN" w:bidi="ar"/>
        </w:rPr>
        <w:t>    </w:t>
      </w:r>
      <w:r>
        <w:rPr>
          <w:rFonts w:hint="eastAsia" w:ascii="楷体_GB2312" w:hAnsi="Segoe UI" w:eastAsia="楷体_GB2312" w:cs="楷体_GB2312"/>
          <w:i w:val="0"/>
          <w:iCs w:val="0"/>
          <w:caps w:val="0"/>
          <w:color w:val="333333"/>
          <w:spacing w:val="0"/>
          <w:kern w:val="0"/>
          <w:sz w:val="27"/>
          <w:szCs w:val="27"/>
          <w:lang w:val="en-US" w:eastAsia="zh-CN" w:bidi="ar"/>
        </w:rPr>
        <w:t>（一）充分发动。</w:t>
      </w:r>
      <w:r>
        <w:rPr>
          <w:rFonts w:hint="eastAsia" w:ascii="仿宋_GB2312" w:hAnsi="Segoe UI" w:eastAsia="仿宋_GB2312" w:cs="仿宋_GB2312"/>
          <w:i w:val="0"/>
          <w:iCs w:val="0"/>
          <w:caps w:val="0"/>
          <w:color w:val="333333"/>
          <w:spacing w:val="0"/>
          <w:kern w:val="0"/>
          <w:sz w:val="27"/>
          <w:szCs w:val="27"/>
          <w:lang w:val="en-US" w:eastAsia="zh-CN" w:bidi="ar"/>
        </w:rPr>
        <w:t>各地各高校要认真做好大赛宣传动员工作，把大赛作为加强和改进生涯教育、促进高质量充分就业的重要载体，发动更多大学生、教师了解和参与大赛，将大赛与各类生涯教育、就业指导、实习实践、校园招聘等活动统筹组织。各地各分行业就业创业指导委员会要推荐专家、发动用人单位参与大赛，汇集更多实习和就业岗位资源，助力更多毕业生在参赛过程中实现尽早就业。</w:t>
      </w:r>
    </w:p>
    <w:p w14:paraId="5530A6E6">
      <w:pPr>
        <w:keepNext w:val="0"/>
        <w:keepLines w:val="0"/>
        <w:widowControl/>
        <w:suppressLineNumbers w:val="0"/>
        <w:spacing w:before="0" w:beforeAutospacing="0" w:after="210" w:afterAutospacing="0" w:line="18" w:lineRule="atLeast"/>
        <w:ind w:left="0" w:right="0" w:firstLine="0"/>
        <w:jc w:val="left"/>
        <w:rPr>
          <w:rFonts w:hint="default" w:ascii="Segoe UI" w:hAnsi="Segoe UI" w:eastAsia="Segoe UI" w:cs="Segoe UI"/>
          <w:i w:val="0"/>
          <w:iCs w:val="0"/>
          <w:caps w:val="0"/>
          <w:color w:val="333333"/>
          <w:spacing w:val="0"/>
          <w:sz w:val="27"/>
          <w:szCs w:val="27"/>
        </w:rPr>
      </w:pPr>
      <w:r>
        <w:rPr>
          <w:rFonts w:hint="eastAsia" w:ascii="仿宋_GB2312" w:hAnsi="Segoe UI" w:eastAsia="仿宋_GB2312" w:cs="仿宋_GB2312"/>
          <w:i w:val="0"/>
          <w:iCs w:val="0"/>
          <w:caps w:val="0"/>
          <w:color w:val="333333"/>
          <w:spacing w:val="0"/>
          <w:kern w:val="0"/>
          <w:sz w:val="27"/>
          <w:szCs w:val="27"/>
          <w:lang w:val="en-US" w:eastAsia="zh-CN" w:bidi="ar"/>
        </w:rPr>
        <w:t>    </w:t>
      </w:r>
      <w:r>
        <w:rPr>
          <w:rFonts w:hint="eastAsia" w:ascii="楷体_GB2312" w:hAnsi="Segoe UI" w:eastAsia="楷体_GB2312" w:cs="楷体_GB2312"/>
          <w:i w:val="0"/>
          <w:iCs w:val="0"/>
          <w:caps w:val="0"/>
          <w:color w:val="333333"/>
          <w:spacing w:val="0"/>
          <w:kern w:val="0"/>
          <w:sz w:val="27"/>
          <w:szCs w:val="27"/>
          <w:lang w:val="en-US" w:eastAsia="zh-CN" w:bidi="ar"/>
        </w:rPr>
        <w:t>（二）精心组织。</w:t>
      </w:r>
      <w:r>
        <w:rPr>
          <w:rFonts w:hint="eastAsia" w:ascii="仿宋_GB2312" w:hAnsi="Segoe UI" w:eastAsia="仿宋_GB2312" w:cs="仿宋_GB2312"/>
          <w:i w:val="0"/>
          <w:iCs w:val="0"/>
          <w:caps w:val="0"/>
          <w:color w:val="333333"/>
          <w:spacing w:val="0"/>
          <w:kern w:val="0"/>
          <w:sz w:val="27"/>
          <w:szCs w:val="27"/>
          <w:lang w:val="en-US" w:eastAsia="zh-CN" w:bidi="ar"/>
        </w:rPr>
        <w:t>各地各高校要高度重视、周密部署，在学生生涯教育、就业服务、课程建设、师资培训等方面再投入、再促进，为举办赛事和同期活动提供必要的场地、经费支持。坚持公益办赛、公平办赛、开放办赛、节俭办赛、廉洁办赛、安全办赛。各省级高校毕业生就业工作部门要指定</w:t>
      </w:r>
      <w:r>
        <w:rPr>
          <w:rFonts w:hint="default" w:ascii="Times New Roman" w:hAnsi="Times New Roman" w:eastAsia="Segoe UI" w:cs="Times New Roman"/>
          <w:i w:val="0"/>
          <w:iCs w:val="0"/>
          <w:caps w:val="0"/>
          <w:color w:val="333333"/>
          <w:spacing w:val="0"/>
          <w:kern w:val="0"/>
          <w:sz w:val="27"/>
          <w:szCs w:val="27"/>
          <w:lang w:val="en-US" w:eastAsia="zh-CN" w:bidi="ar"/>
        </w:rPr>
        <w:t>1</w:t>
      </w:r>
      <w:r>
        <w:rPr>
          <w:rFonts w:hint="eastAsia" w:ascii="仿宋_GB2312" w:hAnsi="Segoe UI" w:eastAsia="仿宋_GB2312" w:cs="仿宋_GB2312"/>
          <w:i w:val="0"/>
          <w:iCs w:val="0"/>
          <w:caps w:val="0"/>
          <w:color w:val="333333"/>
          <w:spacing w:val="0"/>
          <w:kern w:val="0"/>
          <w:sz w:val="27"/>
          <w:szCs w:val="27"/>
          <w:lang w:val="en-US" w:eastAsia="zh-CN" w:bidi="ar"/>
        </w:rPr>
        <w:t>名工作人员作为联络员，负责赛事的沟通交流工作。</w:t>
      </w:r>
    </w:p>
    <w:p w14:paraId="47A26EA7">
      <w:pPr>
        <w:keepNext w:val="0"/>
        <w:keepLines w:val="0"/>
        <w:widowControl/>
        <w:suppressLineNumbers w:val="0"/>
        <w:spacing w:before="0" w:beforeAutospacing="0" w:after="210" w:afterAutospacing="0" w:line="18" w:lineRule="atLeast"/>
        <w:ind w:left="0" w:right="0" w:firstLine="0"/>
        <w:jc w:val="left"/>
        <w:rPr>
          <w:rFonts w:hint="default" w:ascii="Segoe UI" w:hAnsi="Segoe UI" w:eastAsia="Segoe UI" w:cs="Segoe UI"/>
          <w:i w:val="0"/>
          <w:iCs w:val="0"/>
          <w:caps w:val="0"/>
          <w:color w:val="333333"/>
          <w:spacing w:val="0"/>
          <w:sz w:val="27"/>
          <w:szCs w:val="27"/>
        </w:rPr>
      </w:pPr>
      <w:r>
        <w:rPr>
          <w:rFonts w:hint="eastAsia" w:ascii="仿宋_GB2312" w:hAnsi="Segoe UI" w:eastAsia="仿宋_GB2312" w:cs="仿宋_GB2312"/>
          <w:i w:val="0"/>
          <w:iCs w:val="0"/>
          <w:caps w:val="0"/>
          <w:color w:val="333333"/>
          <w:spacing w:val="0"/>
          <w:kern w:val="0"/>
          <w:sz w:val="27"/>
          <w:szCs w:val="27"/>
          <w:lang w:val="en-US" w:eastAsia="zh-CN" w:bidi="ar"/>
        </w:rPr>
        <w:t>    </w:t>
      </w:r>
      <w:r>
        <w:rPr>
          <w:rFonts w:hint="eastAsia" w:ascii="楷体_GB2312" w:hAnsi="Segoe UI" w:eastAsia="楷体_GB2312" w:cs="楷体_GB2312"/>
          <w:i w:val="0"/>
          <w:iCs w:val="0"/>
          <w:caps w:val="0"/>
          <w:color w:val="333333"/>
          <w:spacing w:val="0"/>
          <w:kern w:val="0"/>
          <w:sz w:val="27"/>
          <w:szCs w:val="27"/>
          <w:lang w:val="en-US" w:eastAsia="zh-CN" w:bidi="ar"/>
        </w:rPr>
        <w:t>（三）广泛宣传。</w:t>
      </w:r>
      <w:r>
        <w:rPr>
          <w:rFonts w:hint="eastAsia" w:ascii="仿宋_GB2312" w:hAnsi="Segoe UI" w:eastAsia="仿宋_GB2312" w:cs="仿宋_GB2312"/>
          <w:i w:val="0"/>
          <w:iCs w:val="0"/>
          <w:caps w:val="0"/>
          <w:color w:val="333333"/>
          <w:spacing w:val="0"/>
          <w:kern w:val="0"/>
          <w:sz w:val="27"/>
          <w:szCs w:val="27"/>
          <w:lang w:val="en-US" w:eastAsia="zh-CN" w:bidi="ar"/>
        </w:rPr>
        <w:t>各地各高校要主动联系中央和地方主流媒体，充分利用校园媒体、新媒体等多元传播渠道，全方位对赛事进行宣传推广，不断提升生涯教育与就业指导工作的覆盖面和影响力，营造全社会关心支持大学生就业的良好氛围。大赛组委会将适时发布大赛徽标、主视觉、吉祥物形象等宣传元素，供各级赛事使用，不断提升大赛品牌影响力。</w:t>
      </w:r>
    </w:p>
    <w:p w14:paraId="6714A11D">
      <w:pPr>
        <w:keepNext w:val="0"/>
        <w:keepLines w:val="0"/>
        <w:widowControl/>
        <w:suppressLineNumbers w:val="0"/>
        <w:spacing w:before="0" w:beforeAutospacing="0" w:after="210" w:afterAutospacing="0" w:line="18" w:lineRule="atLeast"/>
        <w:ind w:left="0" w:right="0" w:firstLine="0"/>
        <w:jc w:val="left"/>
        <w:rPr>
          <w:rFonts w:hint="default" w:ascii="Segoe UI" w:hAnsi="Segoe UI" w:eastAsia="Segoe UI" w:cs="Segoe UI"/>
          <w:i w:val="0"/>
          <w:iCs w:val="0"/>
          <w:caps w:val="0"/>
          <w:color w:val="333333"/>
          <w:spacing w:val="0"/>
          <w:sz w:val="27"/>
          <w:szCs w:val="27"/>
        </w:rPr>
      </w:pPr>
      <w:r>
        <w:rPr>
          <w:rFonts w:hint="eastAsia" w:ascii="仿宋_GB2312" w:hAnsi="Segoe UI" w:eastAsia="仿宋_GB2312" w:cs="仿宋_GB2312"/>
          <w:i w:val="0"/>
          <w:iCs w:val="0"/>
          <w:caps w:val="0"/>
          <w:color w:val="333333"/>
          <w:spacing w:val="0"/>
          <w:kern w:val="0"/>
          <w:sz w:val="27"/>
          <w:szCs w:val="27"/>
          <w:lang w:val="en-US" w:eastAsia="zh-CN" w:bidi="ar"/>
        </w:rPr>
        <w:t>    </w:t>
      </w:r>
      <w:r>
        <w:rPr>
          <w:rFonts w:hint="eastAsia" w:ascii="楷体_GB2312" w:hAnsi="Segoe UI" w:eastAsia="楷体_GB2312" w:cs="楷体_GB2312"/>
          <w:i w:val="0"/>
          <w:iCs w:val="0"/>
          <w:caps w:val="0"/>
          <w:color w:val="333333"/>
          <w:spacing w:val="0"/>
          <w:kern w:val="0"/>
          <w:sz w:val="27"/>
          <w:szCs w:val="27"/>
          <w:lang w:val="en-US" w:eastAsia="zh-CN" w:bidi="ar"/>
        </w:rPr>
        <w:t>（四）总结经验</w:t>
      </w:r>
      <w:r>
        <w:rPr>
          <w:rFonts w:hint="eastAsia" w:ascii="仿宋_GB2312" w:hAnsi="Segoe UI" w:eastAsia="仿宋_GB2312" w:cs="仿宋_GB2312"/>
          <w:i w:val="0"/>
          <w:iCs w:val="0"/>
          <w:caps w:val="0"/>
          <w:color w:val="333333"/>
          <w:spacing w:val="0"/>
          <w:kern w:val="0"/>
          <w:sz w:val="27"/>
          <w:szCs w:val="27"/>
          <w:lang w:val="en-US" w:eastAsia="zh-CN" w:bidi="ar"/>
        </w:rPr>
        <w:t>。各地各高校要认真总结梳理办赛经验，推动校赛省赛办出水平、办出特色，要用好大赛成果，进一步发挥示范作用和育人价值，加力宣传涌现出的朋辈教育典型人物和事迹，推出可复制推广的典型做法。各地在省赛结束后按要求及时向大赛组委会报送总结材料。有条件的地方可根据需要组织高校开展经验交流。</w:t>
      </w:r>
    </w:p>
    <w:p w14:paraId="60202FE4">
      <w:pPr>
        <w:keepNext w:val="0"/>
        <w:keepLines w:val="0"/>
        <w:widowControl/>
        <w:suppressLineNumbers w:val="0"/>
        <w:spacing w:before="0" w:beforeAutospacing="0" w:after="210" w:afterAutospacing="0" w:line="18" w:lineRule="atLeast"/>
        <w:ind w:left="0" w:right="0" w:firstLine="0"/>
        <w:jc w:val="left"/>
        <w:rPr>
          <w:rFonts w:hint="default" w:ascii="Segoe UI" w:hAnsi="Segoe UI" w:eastAsia="Segoe UI" w:cs="Segoe UI"/>
          <w:i w:val="0"/>
          <w:iCs w:val="0"/>
          <w:caps w:val="0"/>
          <w:color w:val="333333"/>
          <w:spacing w:val="0"/>
          <w:sz w:val="27"/>
          <w:szCs w:val="27"/>
        </w:rPr>
      </w:pPr>
      <w:r>
        <w:rPr>
          <w:rFonts w:hint="eastAsia" w:ascii="仿宋_GB2312" w:hAnsi="Segoe UI" w:eastAsia="仿宋_GB2312" w:cs="仿宋_GB2312"/>
          <w:i w:val="0"/>
          <w:iCs w:val="0"/>
          <w:caps w:val="0"/>
          <w:color w:val="333333"/>
          <w:spacing w:val="0"/>
          <w:kern w:val="0"/>
          <w:sz w:val="27"/>
          <w:szCs w:val="27"/>
          <w:lang w:val="en-US" w:eastAsia="zh-CN" w:bidi="ar"/>
        </w:rPr>
        <w:t>    </w:t>
      </w:r>
      <w:r>
        <w:rPr>
          <w:rFonts w:hint="default" w:ascii="Segoe UI" w:hAnsi="Segoe UI" w:eastAsia="Segoe UI" w:cs="Segoe UI"/>
          <w:i w:val="0"/>
          <w:iCs w:val="0"/>
          <w:caps w:val="0"/>
          <w:color w:val="333333"/>
          <w:spacing w:val="0"/>
          <w:kern w:val="0"/>
          <w:sz w:val="27"/>
          <w:szCs w:val="27"/>
          <w:lang w:val="en-US" w:eastAsia="zh-CN" w:bidi="ar"/>
        </w:rPr>
        <w:t>九、 </w:t>
      </w:r>
      <w:r>
        <w:rPr>
          <w:rFonts w:hint="eastAsia" w:ascii="黑体" w:hAnsi="宋体" w:eastAsia="黑体" w:cs="黑体"/>
          <w:i w:val="0"/>
          <w:iCs w:val="0"/>
          <w:caps w:val="0"/>
          <w:color w:val="333333"/>
          <w:spacing w:val="0"/>
          <w:kern w:val="0"/>
          <w:sz w:val="27"/>
          <w:szCs w:val="27"/>
          <w:lang w:val="en-US" w:eastAsia="zh-CN" w:bidi="ar"/>
        </w:rPr>
        <w:t>其他事项</w:t>
      </w:r>
    </w:p>
    <w:p w14:paraId="06AF573F">
      <w:pPr>
        <w:keepNext w:val="0"/>
        <w:keepLines w:val="0"/>
        <w:widowControl/>
        <w:suppressLineNumbers w:val="0"/>
        <w:spacing w:before="0" w:beforeAutospacing="0" w:after="210" w:afterAutospacing="0" w:line="18" w:lineRule="atLeast"/>
        <w:ind w:left="0" w:right="0" w:firstLine="0"/>
        <w:jc w:val="left"/>
        <w:rPr>
          <w:rFonts w:hint="default" w:ascii="Segoe UI" w:hAnsi="Segoe UI" w:eastAsia="Segoe UI" w:cs="Segoe UI"/>
          <w:i w:val="0"/>
          <w:iCs w:val="0"/>
          <w:caps w:val="0"/>
          <w:color w:val="333333"/>
          <w:spacing w:val="0"/>
          <w:sz w:val="27"/>
          <w:szCs w:val="27"/>
        </w:rPr>
      </w:pPr>
      <w:r>
        <w:rPr>
          <w:rFonts w:hint="eastAsia" w:ascii="仿宋_GB2312" w:hAnsi="Segoe UI" w:eastAsia="仿宋_GB2312" w:cs="仿宋_GB2312"/>
          <w:i w:val="0"/>
          <w:iCs w:val="0"/>
          <w:caps w:val="0"/>
          <w:color w:val="333333"/>
          <w:spacing w:val="0"/>
          <w:kern w:val="0"/>
          <w:sz w:val="27"/>
          <w:szCs w:val="27"/>
          <w:lang w:val="en-US" w:eastAsia="zh-CN" w:bidi="ar"/>
        </w:rPr>
        <w:t>    本通知所涉及内容的最终解释权，归大赛组委会所有。大赛组委会根据需要组织赛事说明会或相关工作培训，不委托任何第三方机构或个人开展上述活动。主动接受社会监督，严格监管评委和工作人员。</w:t>
      </w:r>
    </w:p>
    <w:p w14:paraId="0283B1E7">
      <w:pPr>
        <w:keepNext w:val="0"/>
        <w:keepLines w:val="0"/>
        <w:widowControl/>
        <w:suppressLineNumbers w:val="0"/>
        <w:spacing w:before="0" w:beforeAutospacing="0" w:after="210" w:afterAutospacing="0" w:line="18"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7"/>
          <w:szCs w:val="27"/>
          <w:lang w:val="en-US" w:eastAsia="zh-CN" w:bidi="ar"/>
        </w:rPr>
        <w:t> </w:t>
      </w:r>
    </w:p>
    <w:p w14:paraId="42FAF332">
      <w:pPr>
        <w:keepNext w:val="0"/>
        <w:keepLines w:val="0"/>
        <w:widowControl/>
        <w:suppressLineNumbers w:val="0"/>
        <w:spacing w:before="0" w:beforeAutospacing="0" w:after="210" w:afterAutospacing="0" w:line="18" w:lineRule="atLeast"/>
        <w:ind w:left="0" w:right="0" w:firstLine="0"/>
        <w:jc w:val="right"/>
        <w:rPr>
          <w:rFonts w:hint="default"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7"/>
          <w:szCs w:val="27"/>
          <w:lang w:val="en-US" w:eastAsia="zh-CN" w:bidi="ar"/>
        </w:rPr>
        <w:t>                                     </w:t>
      </w:r>
      <w:r>
        <w:rPr>
          <w:rFonts w:hint="eastAsia" w:ascii="仿宋_GB2312" w:hAnsi="Segoe UI" w:eastAsia="仿宋_GB2312" w:cs="仿宋_GB2312"/>
          <w:i w:val="0"/>
          <w:iCs w:val="0"/>
          <w:caps w:val="0"/>
          <w:color w:val="333333"/>
          <w:spacing w:val="0"/>
          <w:kern w:val="0"/>
          <w:sz w:val="27"/>
          <w:szCs w:val="27"/>
          <w:lang w:val="en-US" w:eastAsia="zh-CN" w:bidi="ar"/>
        </w:rPr>
        <w:t>教</w:t>
      </w:r>
      <w:r>
        <w:rPr>
          <w:rFonts w:hint="default" w:ascii="Segoe UI" w:hAnsi="Segoe UI" w:eastAsia="Segoe UI" w:cs="Segoe UI"/>
          <w:i w:val="0"/>
          <w:iCs w:val="0"/>
          <w:caps w:val="0"/>
          <w:color w:val="333333"/>
          <w:spacing w:val="0"/>
          <w:kern w:val="0"/>
          <w:sz w:val="27"/>
          <w:szCs w:val="27"/>
          <w:lang w:val="en-US" w:eastAsia="zh-CN" w:bidi="ar"/>
        </w:rPr>
        <w:t> </w:t>
      </w:r>
      <w:r>
        <w:rPr>
          <w:rFonts w:hint="eastAsia" w:ascii="仿宋_GB2312" w:hAnsi="Segoe UI" w:eastAsia="仿宋_GB2312" w:cs="仿宋_GB2312"/>
          <w:i w:val="0"/>
          <w:iCs w:val="0"/>
          <w:caps w:val="0"/>
          <w:color w:val="333333"/>
          <w:spacing w:val="0"/>
          <w:kern w:val="0"/>
          <w:sz w:val="27"/>
          <w:szCs w:val="27"/>
          <w:lang w:val="en-US" w:eastAsia="zh-CN" w:bidi="ar"/>
        </w:rPr>
        <w:t>育</w:t>
      </w:r>
      <w:r>
        <w:rPr>
          <w:rFonts w:hint="default" w:ascii="Segoe UI" w:hAnsi="Segoe UI" w:eastAsia="Segoe UI" w:cs="Segoe UI"/>
          <w:i w:val="0"/>
          <w:iCs w:val="0"/>
          <w:caps w:val="0"/>
          <w:color w:val="333333"/>
          <w:spacing w:val="0"/>
          <w:kern w:val="0"/>
          <w:sz w:val="27"/>
          <w:szCs w:val="27"/>
          <w:lang w:val="en-US" w:eastAsia="zh-CN" w:bidi="ar"/>
        </w:rPr>
        <w:t> </w:t>
      </w:r>
      <w:r>
        <w:rPr>
          <w:rFonts w:hint="eastAsia" w:ascii="仿宋_GB2312" w:hAnsi="Segoe UI" w:eastAsia="仿宋_GB2312" w:cs="仿宋_GB2312"/>
          <w:i w:val="0"/>
          <w:iCs w:val="0"/>
          <w:caps w:val="0"/>
          <w:color w:val="333333"/>
          <w:spacing w:val="0"/>
          <w:kern w:val="0"/>
          <w:sz w:val="27"/>
          <w:szCs w:val="27"/>
          <w:lang w:val="en-US" w:eastAsia="zh-CN" w:bidi="ar"/>
        </w:rPr>
        <w:t>部</w:t>
      </w:r>
    </w:p>
    <w:p w14:paraId="197E5AF9">
      <w:pPr>
        <w:keepNext w:val="0"/>
        <w:keepLines w:val="0"/>
        <w:widowControl/>
        <w:suppressLineNumbers w:val="0"/>
        <w:spacing w:before="0" w:beforeAutospacing="0" w:after="210" w:afterAutospacing="0" w:line="18" w:lineRule="atLeast"/>
        <w:ind w:left="0" w:right="0" w:firstLine="0"/>
        <w:jc w:val="right"/>
        <w:rPr>
          <w:rFonts w:hint="default"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7"/>
          <w:szCs w:val="27"/>
          <w:lang w:val="en-US" w:eastAsia="zh-CN" w:bidi="ar"/>
        </w:rPr>
        <w:t>                              2025</w:t>
      </w:r>
      <w:r>
        <w:rPr>
          <w:rFonts w:hint="eastAsia" w:ascii="仿宋_GB2312" w:hAnsi="Segoe UI" w:eastAsia="仿宋_GB2312" w:cs="仿宋_GB2312"/>
          <w:i w:val="0"/>
          <w:iCs w:val="0"/>
          <w:caps w:val="0"/>
          <w:color w:val="333333"/>
          <w:spacing w:val="0"/>
          <w:kern w:val="0"/>
          <w:sz w:val="27"/>
          <w:szCs w:val="27"/>
          <w:lang w:val="en-US" w:eastAsia="zh-CN" w:bidi="ar"/>
        </w:rPr>
        <w:t>年</w:t>
      </w:r>
      <w:r>
        <w:rPr>
          <w:rFonts w:hint="default" w:ascii="Times New Roman" w:hAnsi="Times New Roman" w:eastAsia="Segoe UI" w:cs="Times New Roman"/>
          <w:i w:val="0"/>
          <w:iCs w:val="0"/>
          <w:caps w:val="0"/>
          <w:color w:val="333333"/>
          <w:spacing w:val="0"/>
          <w:kern w:val="0"/>
          <w:sz w:val="27"/>
          <w:szCs w:val="27"/>
          <w:lang w:val="en-US" w:eastAsia="zh-CN" w:bidi="ar"/>
        </w:rPr>
        <w:t>10</w:t>
      </w:r>
      <w:r>
        <w:rPr>
          <w:rFonts w:hint="eastAsia" w:ascii="仿宋_GB2312" w:hAnsi="Segoe UI" w:eastAsia="仿宋_GB2312" w:cs="仿宋_GB2312"/>
          <w:i w:val="0"/>
          <w:iCs w:val="0"/>
          <w:caps w:val="0"/>
          <w:color w:val="333333"/>
          <w:spacing w:val="0"/>
          <w:kern w:val="0"/>
          <w:sz w:val="27"/>
          <w:szCs w:val="27"/>
          <w:lang w:val="en-US" w:eastAsia="zh-CN" w:bidi="ar"/>
        </w:rPr>
        <w:t>月17</w:t>
      </w:r>
      <w:r>
        <w:rPr>
          <w:rFonts w:hint="default" w:ascii="Segoe UI" w:hAnsi="Segoe UI" w:eastAsia="Segoe UI" w:cs="Segoe UI"/>
          <w:i w:val="0"/>
          <w:iCs w:val="0"/>
          <w:caps w:val="0"/>
          <w:color w:val="333333"/>
          <w:spacing w:val="0"/>
          <w:kern w:val="0"/>
          <w:sz w:val="27"/>
          <w:szCs w:val="27"/>
          <w:lang w:val="en-US" w:eastAsia="zh-CN" w:bidi="ar"/>
        </w:rPr>
        <w:t> </w:t>
      </w:r>
      <w:r>
        <w:rPr>
          <w:rFonts w:hint="eastAsia" w:ascii="仿宋_GB2312" w:hAnsi="Segoe UI" w:eastAsia="仿宋_GB2312" w:cs="仿宋_GB2312"/>
          <w:i w:val="0"/>
          <w:iCs w:val="0"/>
          <w:caps w:val="0"/>
          <w:color w:val="333333"/>
          <w:spacing w:val="0"/>
          <w:kern w:val="0"/>
          <w:sz w:val="27"/>
          <w:szCs w:val="27"/>
          <w:lang w:val="en-US" w:eastAsia="zh-CN" w:bidi="ar"/>
        </w:rPr>
        <w:t>日</w:t>
      </w:r>
    </w:p>
    <w:p w14:paraId="0342D08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C14E55"/>
    <w:rsid w:val="38C14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2025-10-29T09:22:00Z</dcterms:created>
  <dc:creator>三石而栗</dc:creator>
  <cp:lastModifiedBy>三石而栗</cp:lastModifiedBy>
  <dcterms:modified xsi:type="dcterms:W3CDTF">2025-10-29T09:23:34Z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DCF74BDB4910490A89F975835D289110_11</vt:lpwstr>
  </property>
  <property fmtid="{D5CDD505-2E9C-101B-9397-08002B2CF9AE}" pid="4" name="KSOTemplateDocerSaveRecord">
    <vt:lpwstr>eyJoZGlkIjoiMWY0NzViZTkwOGRhMTI2MmY0YTcyMDM2OTAzYTk1MDUiLCJ1c2VySWQiOiI2NjIzMTU5OTYifQ==</vt:lpwstr>
  </property>
</Properties>
</file>